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0B55" w:rsidRDefault="003208D8" w:rsidP="003208D8">
      <w:pPr>
        <w:spacing w:line="480" w:lineRule="auto"/>
        <w:contextualSpacing/>
        <w:jc w:val="center"/>
      </w:pPr>
      <w:r>
        <w:rPr>
          <w:noProof/>
        </w:rPr>
        <w:drawing>
          <wp:inline distT="0" distB="0" distL="0" distR="0">
            <wp:extent cx="4772025" cy="2143125"/>
            <wp:effectExtent l="19050" t="0" r="9525" b="0"/>
            <wp:docPr id="1" name="Picture 0" descr="Logo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v4.png"/>
                    <pic:cNvPicPr/>
                  </pic:nvPicPr>
                  <pic:blipFill>
                    <a:blip r:embed="rId9" cstate="print"/>
                    <a:stretch>
                      <a:fillRect/>
                    </a:stretch>
                  </pic:blipFill>
                  <pic:spPr>
                    <a:xfrm>
                      <a:off x="0" y="0"/>
                      <a:ext cx="4772025" cy="2143125"/>
                    </a:xfrm>
                    <a:prstGeom prst="rect">
                      <a:avLst/>
                    </a:prstGeom>
                  </pic:spPr>
                </pic:pic>
              </a:graphicData>
            </a:graphic>
          </wp:inline>
        </w:drawing>
      </w:r>
    </w:p>
    <w:p w:rsidR="003208D8" w:rsidRPr="00FA309D" w:rsidRDefault="003208D8" w:rsidP="003208D8">
      <w:pPr>
        <w:jc w:val="center"/>
        <w:rPr>
          <w:rFonts w:ascii="Times New Roman" w:hAnsi="Times New Roman" w:cs="Times New Roman"/>
          <w:b/>
          <w:sz w:val="28"/>
          <w:szCs w:val="28"/>
        </w:rPr>
      </w:pPr>
      <w:r w:rsidRPr="00FA309D">
        <w:rPr>
          <w:rFonts w:ascii="Times New Roman" w:hAnsi="Times New Roman" w:cs="Times New Roman"/>
          <w:b/>
          <w:sz w:val="28"/>
          <w:szCs w:val="28"/>
        </w:rPr>
        <w:t xml:space="preserve">Aquifer Resource Innovators </w:t>
      </w:r>
      <w:r w:rsidRPr="00FA309D">
        <w:rPr>
          <w:rFonts w:ascii="Times New Roman" w:hAnsi="Times New Roman" w:cs="Times New Roman"/>
          <w:b/>
          <w:sz w:val="28"/>
          <w:szCs w:val="28"/>
        </w:rPr>
        <w:br/>
        <w:t>(ARI)</w:t>
      </w:r>
    </w:p>
    <w:p w:rsidR="003208D8" w:rsidRPr="003208D8" w:rsidRDefault="003208D8" w:rsidP="003208D8">
      <w:pPr>
        <w:jc w:val="center"/>
        <w:rPr>
          <w:rFonts w:ascii="Times New Roman" w:hAnsi="Times New Roman" w:cs="Times New Roman"/>
          <w:sz w:val="24"/>
          <w:szCs w:val="24"/>
        </w:rPr>
      </w:pPr>
      <w:r w:rsidRPr="003208D8">
        <w:rPr>
          <w:rFonts w:ascii="Times New Roman" w:hAnsi="Times New Roman" w:cs="Times New Roman"/>
          <w:sz w:val="24"/>
          <w:szCs w:val="24"/>
        </w:rPr>
        <w:t>Consultants:</w:t>
      </w:r>
    </w:p>
    <w:p w:rsidR="003208D8" w:rsidRPr="003208D8" w:rsidRDefault="003208D8" w:rsidP="003208D8">
      <w:pPr>
        <w:jc w:val="center"/>
        <w:rPr>
          <w:rFonts w:ascii="Times New Roman" w:hAnsi="Times New Roman" w:cs="Times New Roman"/>
          <w:sz w:val="24"/>
          <w:szCs w:val="24"/>
        </w:rPr>
      </w:pPr>
      <w:r w:rsidRPr="003208D8">
        <w:rPr>
          <w:rFonts w:ascii="Times New Roman" w:hAnsi="Times New Roman" w:cs="Times New Roman"/>
          <w:sz w:val="24"/>
          <w:szCs w:val="24"/>
        </w:rPr>
        <w:t>Project Manager: Katie Tritsch</w:t>
      </w:r>
    </w:p>
    <w:p w:rsidR="003208D8" w:rsidRPr="003208D8" w:rsidRDefault="003208D8" w:rsidP="003208D8">
      <w:pPr>
        <w:jc w:val="center"/>
        <w:rPr>
          <w:rFonts w:ascii="Times New Roman" w:hAnsi="Times New Roman" w:cs="Times New Roman"/>
          <w:sz w:val="24"/>
          <w:szCs w:val="24"/>
        </w:rPr>
      </w:pPr>
      <w:r>
        <w:rPr>
          <w:rFonts w:ascii="Times New Roman" w:hAnsi="Times New Roman" w:cs="Times New Roman"/>
          <w:sz w:val="24"/>
          <w:szCs w:val="24"/>
        </w:rPr>
        <w:t xml:space="preserve">Asst. Project Manager/ Webmaster: </w:t>
      </w:r>
      <w:r w:rsidRPr="003208D8">
        <w:rPr>
          <w:rFonts w:ascii="Times New Roman" w:hAnsi="Times New Roman" w:cs="Times New Roman"/>
          <w:sz w:val="24"/>
          <w:szCs w:val="24"/>
        </w:rPr>
        <w:t>Eric Schroeder</w:t>
      </w:r>
    </w:p>
    <w:p w:rsidR="003208D8" w:rsidRPr="003208D8" w:rsidRDefault="003208D8" w:rsidP="003208D8">
      <w:pPr>
        <w:jc w:val="center"/>
        <w:rPr>
          <w:rFonts w:ascii="Times New Roman" w:hAnsi="Times New Roman" w:cs="Times New Roman"/>
          <w:sz w:val="24"/>
          <w:szCs w:val="24"/>
        </w:rPr>
      </w:pPr>
      <w:r w:rsidRPr="003208D8">
        <w:rPr>
          <w:rFonts w:ascii="Times New Roman" w:hAnsi="Times New Roman" w:cs="Times New Roman"/>
          <w:sz w:val="24"/>
          <w:szCs w:val="24"/>
        </w:rPr>
        <w:t>GIS Analyst: Katie Steele</w:t>
      </w:r>
    </w:p>
    <w:p w:rsidR="003208D8" w:rsidRDefault="00306C92" w:rsidP="003208D8">
      <w:pPr>
        <w:jc w:val="center"/>
        <w:rPr>
          <w:rFonts w:ascii="Times New Roman" w:hAnsi="Times New Roman" w:cs="Times New Roman"/>
          <w:sz w:val="24"/>
          <w:szCs w:val="24"/>
        </w:rPr>
      </w:pPr>
      <w:r>
        <w:rPr>
          <w:rFonts w:ascii="Times New Roman" w:hAnsi="Times New Roman" w:cs="Times New Roman"/>
          <w:sz w:val="24"/>
          <w:szCs w:val="24"/>
        </w:rPr>
        <w:t>GIS Analyst</w:t>
      </w:r>
      <w:r w:rsidR="003208D8" w:rsidRPr="003208D8">
        <w:rPr>
          <w:rFonts w:ascii="Times New Roman" w:hAnsi="Times New Roman" w:cs="Times New Roman"/>
          <w:sz w:val="24"/>
          <w:szCs w:val="24"/>
        </w:rPr>
        <w:t>:  Kevin Taylor</w:t>
      </w: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Default="003208D8" w:rsidP="003208D8">
      <w:pPr>
        <w:jc w:val="center"/>
        <w:rPr>
          <w:rFonts w:ascii="Times New Roman" w:hAnsi="Times New Roman" w:cs="Times New Roman"/>
          <w:sz w:val="24"/>
          <w:szCs w:val="24"/>
        </w:rPr>
      </w:pPr>
    </w:p>
    <w:p w:rsidR="003208D8" w:rsidRPr="00FA309D" w:rsidRDefault="003208D8" w:rsidP="003208D8">
      <w:pPr>
        <w:jc w:val="center"/>
        <w:rPr>
          <w:rFonts w:ascii="Times New Roman" w:hAnsi="Times New Roman" w:cs="Times New Roman"/>
          <w:b/>
          <w:sz w:val="36"/>
          <w:szCs w:val="24"/>
        </w:rPr>
      </w:pPr>
      <w:r w:rsidRPr="00FA309D">
        <w:rPr>
          <w:rFonts w:ascii="Times New Roman" w:hAnsi="Times New Roman" w:cs="Times New Roman"/>
          <w:b/>
          <w:sz w:val="36"/>
          <w:szCs w:val="24"/>
        </w:rPr>
        <w:t>December 10, 2012</w:t>
      </w:r>
    </w:p>
    <w:p w:rsidR="003208D8" w:rsidRPr="003208D8" w:rsidRDefault="003208D8" w:rsidP="003208D8">
      <w:pPr>
        <w:jc w:val="center"/>
        <w:rPr>
          <w:rFonts w:ascii="Times New Roman" w:hAnsi="Times New Roman" w:cs="Times New Roman"/>
          <w:b/>
          <w:sz w:val="32"/>
          <w:szCs w:val="32"/>
        </w:rPr>
      </w:pPr>
      <w:r w:rsidRPr="003208D8">
        <w:rPr>
          <w:rFonts w:ascii="Times New Roman" w:hAnsi="Times New Roman" w:cs="Times New Roman"/>
          <w:b/>
          <w:sz w:val="32"/>
          <w:szCs w:val="32"/>
        </w:rPr>
        <w:lastRenderedPageBreak/>
        <w:t>Mapping and Analysis of Wastewater Spills in the Barton                                                         Springs and Southern Segments of the Edwards Aquifer</w:t>
      </w: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jc w:val="center"/>
      </w:pPr>
    </w:p>
    <w:p w:rsidR="003208D8" w:rsidRDefault="003208D8" w:rsidP="003208D8">
      <w:pPr>
        <w:spacing w:line="480" w:lineRule="auto"/>
        <w:contextualSpacing/>
      </w:pPr>
    </w:p>
    <w:p w:rsidR="003208D8" w:rsidRDefault="003208D8" w:rsidP="003208D8">
      <w:pPr>
        <w:spacing w:line="480" w:lineRule="auto"/>
        <w:contextualSpacing/>
      </w:pPr>
    </w:p>
    <w:p w:rsidR="003208D8" w:rsidRDefault="003208D8" w:rsidP="003208D8">
      <w:pPr>
        <w:spacing w:line="480" w:lineRule="auto"/>
        <w:contextualSpacing/>
        <w:jc w:val="center"/>
        <w:rPr>
          <w:b/>
          <w:noProof/>
          <w:sz w:val="32"/>
          <w:szCs w:val="32"/>
        </w:rPr>
      </w:pPr>
      <w:r>
        <w:rPr>
          <w:b/>
          <w:noProof/>
          <w:sz w:val="32"/>
          <w:szCs w:val="32"/>
        </w:rPr>
        <w:drawing>
          <wp:inline distT="0" distB="0" distL="0" distR="0">
            <wp:extent cx="1210963" cy="1108396"/>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FINALSTAM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3957" cy="1111136"/>
                    </a:xfrm>
                    <a:prstGeom prst="rect">
                      <a:avLst/>
                    </a:prstGeom>
                  </pic:spPr>
                </pic:pic>
              </a:graphicData>
            </a:graphic>
          </wp:inline>
        </w:drawing>
      </w:r>
    </w:p>
    <w:p w:rsidR="003208D8" w:rsidRDefault="003208D8" w:rsidP="003208D8">
      <w:pPr>
        <w:spacing w:line="480" w:lineRule="auto"/>
        <w:contextualSpacing/>
        <w:jc w:val="center"/>
        <w:rPr>
          <w:rFonts w:ascii="Times New Roman" w:hAnsi="Times New Roman" w:cs="Times New Roman"/>
        </w:rPr>
      </w:pPr>
      <w:r>
        <w:rPr>
          <w:rFonts w:ascii="Times New Roman" w:hAnsi="Times New Roman" w:cs="Times New Roman"/>
        </w:rPr>
        <w:t>Prepared by: Aquifer Resource Innovators (ARI)</w:t>
      </w:r>
      <w:r>
        <w:rPr>
          <w:rFonts w:ascii="Times New Roman" w:hAnsi="Times New Roman" w:cs="Times New Roman"/>
        </w:rPr>
        <w:br/>
        <w:t>Prepared for: Greater Edwards Aquifer Alliance (GEAA)</w:t>
      </w:r>
    </w:p>
    <w:p w:rsidR="005F448D" w:rsidRDefault="001F3D30" w:rsidP="003208D8">
      <w:pPr>
        <w:spacing w:line="480" w:lineRule="auto"/>
        <w:contextualSpacing/>
        <w:rPr>
          <w:rFonts w:ascii="Times New Roman" w:hAnsi="Times New Roman" w:cs="Times New Roman"/>
          <w:b/>
          <w:sz w:val="24"/>
        </w:rPr>
      </w:pPr>
      <w:r>
        <w:rPr>
          <w:rFonts w:ascii="Times New Roman" w:hAnsi="Times New Roman" w:cs="Times New Roman"/>
          <w:b/>
          <w:sz w:val="24"/>
        </w:rPr>
        <w:lastRenderedPageBreak/>
        <w:t>ABSTRACT</w:t>
      </w:r>
    </w:p>
    <w:p w:rsidR="001F3D30" w:rsidRPr="001F3D30" w:rsidRDefault="001F3D30" w:rsidP="003208D8">
      <w:pPr>
        <w:spacing w:line="480" w:lineRule="auto"/>
        <w:contextualSpacing/>
        <w:rPr>
          <w:rFonts w:ascii="Times New Roman" w:hAnsi="Times New Roman" w:cs="Times New Roman"/>
          <w:sz w:val="24"/>
        </w:rPr>
      </w:pPr>
      <w:r>
        <w:rPr>
          <w:rFonts w:ascii="Times New Roman" w:hAnsi="Times New Roman" w:cs="Times New Roman"/>
          <w:sz w:val="24"/>
        </w:rPr>
        <w:tab/>
      </w:r>
      <w:r w:rsidR="005A2D8B">
        <w:rPr>
          <w:rFonts w:ascii="Times New Roman" w:hAnsi="Times New Roman" w:cs="Times New Roman"/>
          <w:sz w:val="24"/>
        </w:rPr>
        <w:t>This report details the process and results of the Aquifer Resource Innovators (ARI) project on mapping and analyzing wastewater spills within Hays, Travis, and Williamson counties. The project was done under the instruction of Dr. Yongmei Lu and the Executive Director of GEAA, Annalisa Peace.</w:t>
      </w:r>
      <w:r w:rsidR="00BF5B42">
        <w:rPr>
          <w:rFonts w:ascii="Times New Roman" w:hAnsi="Times New Roman" w:cs="Times New Roman"/>
          <w:sz w:val="24"/>
        </w:rPr>
        <w:t xml:space="preserve"> The purpose was to shed light on the amount of pollution which may be seeping into Edwards Aquifer, potentially spoiling the groundwater and sensitive ecosystem it supports.</w:t>
      </w:r>
      <w:r w:rsidR="005A2D8B">
        <w:rPr>
          <w:rFonts w:ascii="Times New Roman" w:hAnsi="Times New Roman" w:cs="Times New Roman"/>
          <w:sz w:val="24"/>
        </w:rPr>
        <w:t xml:space="preserve"> The project involved the use of ArcGIS to geocode spill locations and produce maps illustrating where they occurred within each county along with their volume amount. The project also included the creation of an interactive map in order to present findings to the publi</w:t>
      </w:r>
      <w:r w:rsidR="00BF5B42">
        <w:rPr>
          <w:rFonts w:ascii="Times New Roman" w:hAnsi="Times New Roman" w:cs="Times New Roman"/>
          <w:sz w:val="24"/>
        </w:rPr>
        <w:t>c and raise awareness of impediments to aquifer health. ARI</w:t>
      </w:r>
      <w:r w:rsidR="005A2D8B">
        <w:rPr>
          <w:rFonts w:ascii="Times New Roman" w:hAnsi="Times New Roman" w:cs="Times New Roman"/>
          <w:sz w:val="24"/>
        </w:rPr>
        <w:t xml:space="preserve"> </w:t>
      </w:r>
      <w:r w:rsidR="00BF5B42">
        <w:rPr>
          <w:rFonts w:ascii="Times New Roman" w:hAnsi="Times New Roman" w:cs="Times New Roman"/>
          <w:sz w:val="24"/>
        </w:rPr>
        <w:t xml:space="preserve">additionally </w:t>
      </w:r>
      <w:r w:rsidR="005A2D8B">
        <w:rPr>
          <w:rFonts w:ascii="Times New Roman" w:hAnsi="Times New Roman" w:cs="Times New Roman"/>
          <w:sz w:val="24"/>
        </w:rPr>
        <w:t>attempt</w:t>
      </w:r>
      <w:r w:rsidR="00BF5B42">
        <w:rPr>
          <w:rFonts w:ascii="Times New Roman" w:hAnsi="Times New Roman" w:cs="Times New Roman"/>
          <w:sz w:val="24"/>
        </w:rPr>
        <w:t>ed</w:t>
      </w:r>
      <w:r w:rsidR="005A2D8B">
        <w:rPr>
          <w:rFonts w:ascii="Times New Roman" w:hAnsi="Times New Roman" w:cs="Times New Roman"/>
          <w:sz w:val="24"/>
        </w:rPr>
        <w:t xml:space="preserve"> to look at underlying factors behind the causes and effects of wastewater spills in the region.</w:t>
      </w:r>
      <w:r w:rsidR="00BF5B42">
        <w:rPr>
          <w:rFonts w:ascii="Times New Roman" w:hAnsi="Times New Roman" w:cs="Times New Roman"/>
          <w:sz w:val="24"/>
        </w:rPr>
        <w:t xml:space="preserve"> The team</w:t>
      </w:r>
      <w:r w:rsidR="005A2D8B">
        <w:rPr>
          <w:rFonts w:ascii="Times New Roman" w:hAnsi="Times New Roman" w:cs="Times New Roman"/>
          <w:sz w:val="24"/>
        </w:rPr>
        <w:t xml:space="preserve"> found a correlation of wastewater spills to cities growing in population and infrastructure. They </w:t>
      </w:r>
      <w:r w:rsidR="00BF5B42">
        <w:rPr>
          <w:rFonts w:ascii="Times New Roman" w:hAnsi="Times New Roman" w:cs="Times New Roman"/>
          <w:sz w:val="24"/>
        </w:rPr>
        <w:t xml:space="preserve">compiled statistics on the total amount of spills, gallon amounts, and occurrences within the recharge zone and contributing zone, as well as compiled data surrounding the reported causes for the spills. Many interesting conclusions were drawn from the processing and analysis of this data which is explained in detail throughout the entirety of this report. </w:t>
      </w:r>
    </w:p>
    <w:p w:rsidR="005F448D" w:rsidRDefault="005F448D">
      <w:pPr>
        <w:rPr>
          <w:rFonts w:ascii="Times New Roman" w:hAnsi="Times New Roman" w:cs="Times New Roman"/>
        </w:rPr>
      </w:pPr>
      <w:r>
        <w:rPr>
          <w:rFonts w:ascii="Times New Roman" w:hAnsi="Times New Roman" w:cs="Times New Roman"/>
        </w:rPr>
        <w:br w:type="page"/>
      </w:r>
    </w:p>
    <w:sdt>
      <w:sdtPr>
        <w:rPr>
          <w:rFonts w:asciiTheme="minorHAnsi" w:eastAsiaTheme="minorHAnsi" w:hAnsiTheme="minorHAnsi" w:cstheme="minorBidi"/>
          <w:b w:val="0"/>
          <w:bCs w:val="0"/>
          <w:color w:val="auto"/>
          <w:sz w:val="22"/>
          <w:szCs w:val="22"/>
        </w:rPr>
        <w:id w:val="1477552546"/>
        <w:docPartObj>
          <w:docPartGallery w:val="Table of Contents"/>
          <w:docPartUnique/>
        </w:docPartObj>
      </w:sdtPr>
      <w:sdtEndPr/>
      <w:sdtContent>
        <w:p w:rsidR="005F448D" w:rsidRDefault="005F448D">
          <w:pPr>
            <w:pStyle w:val="TOCHeading"/>
          </w:pPr>
          <w:r w:rsidRPr="005F448D">
            <w:rPr>
              <w:rFonts w:ascii="Cambria" w:hAnsi="Cambria" w:cs="Arial"/>
              <w:color w:val="auto"/>
            </w:rPr>
            <w:t>Table of Contents</w:t>
          </w:r>
          <w:r>
            <w:br/>
          </w:r>
        </w:p>
        <w:p w:rsidR="005F448D" w:rsidRDefault="005F448D" w:rsidP="005F448D">
          <w:pPr>
            <w:pStyle w:val="TOC1"/>
          </w:pPr>
          <w:r>
            <w:fldChar w:fldCharType="begin"/>
          </w:r>
          <w:r>
            <w:instrText xml:space="preserve"> TOC \o "1-3" \h \z \u </w:instrText>
          </w:r>
          <w:r>
            <w:fldChar w:fldCharType="separate"/>
          </w:r>
          <w:hyperlink w:anchor="_Toc342759419" w:history="1">
            <w:r w:rsidRPr="00C87707">
              <w:rPr>
                <w:rStyle w:val="Hyperlink"/>
              </w:rPr>
              <w:t>1. INTRODUCTION</w:t>
            </w:r>
            <w:r>
              <w:rPr>
                <w:webHidden/>
              </w:rPr>
              <w:tab/>
            </w:r>
            <w:r>
              <w:rPr>
                <w:webHidden/>
              </w:rPr>
              <w:fldChar w:fldCharType="begin"/>
            </w:r>
            <w:r>
              <w:rPr>
                <w:webHidden/>
              </w:rPr>
              <w:instrText xml:space="preserve"> PAGEREF _Toc342759419 \h </w:instrText>
            </w:r>
            <w:r>
              <w:rPr>
                <w:webHidden/>
              </w:rPr>
            </w:r>
            <w:r>
              <w:rPr>
                <w:webHidden/>
              </w:rPr>
              <w:fldChar w:fldCharType="separate"/>
            </w:r>
            <w:r w:rsidR="00F9209F">
              <w:rPr>
                <w:webHidden/>
              </w:rPr>
              <w:t>1</w:t>
            </w:r>
            <w:r>
              <w:rPr>
                <w:webHidden/>
              </w:rPr>
              <w:fldChar w:fldCharType="end"/>
            </w:r>
          </w:hyperlink>
        </w:p>
        <w:p w:rsidR="005F448D" w:rsidRDefault="00F9209F">
          <w:pPr>
            <w:pStyle w:val="TOC2"/>
            <w:tabs>
              <w:tab w:val="right" w:leader="dot" w:pos="9350"/>
            </w:tabs>
            <w:rPr>
              <w:noProof/>
            </w:rPr>
          </w:pPr>
          <w:hyperlink w:anchor="_Toc342759420" w:history="1">
            <w:r w:rsidR="005F448D" w:rsidRPr="00C87707">
              <w:rPr>
                <w:rStyle w:val="Hyperlink"/>
                <w:noProof/>
              </w:rPr>
              <w:t>1.1 BACKGROUND</w:t>
            </w:r>
            <w:r w:rsidR="005F448D">
              <w:rPr>
                <w:noProof/>
                <w:webHidden/>
              </w:rPr>
              <w:tab/>
            </w:r>
            <w:r w:rsidR="005F448D">
              <w:rPr>
                <w:noProof/>
                <w:webHidden/>
              </w:rPr>
              <w:fldChar w:fldCharType="begin"/>
            </w:r>
            <w:r w:rsidR="005F448D">
              <w:rPr>
                <w:noProof/>
                <w:webHidden/>
              </w:rPr>
              <w:instrText xml:space="preserve"> PAGEREF _Toc342759420 \h </w:instrText>
            </w:r>
            <w:r w:rsidR="005F448D">
              <w:rPr>
                <w:noProof/>
                <w:webHidden/>
              </w:rPr>
            </w:r>
            <w:r w:rsidR="005F448D">
              <w:rPr>
                <w:noProof/>
                <w:webHidden/>
              </w:rPr>
              <w:fldChar w:fldCharType="separate"/>
            </w:r>
            <w:r>
              <w:rPr>
                <w:noProof/>
                <w:webHidden/>
              </w:rPr>
              <w:t>1</w:t>
            </w:r>
            <w:r w:rsidR="005F448D">
              <w:rPr>
                <w:noProof/>
                <w:webHidden/>
              </w:rPr>
              <w:fldChar w:fldCharType="end"/>
            </w:r>
          </w:hyperlink>
        </w:p>
        <w:p w:rsidR="005F448D" w:rsidRPr="005F448D" w:rsidRDefault="00F9209F">
          <w:pPr>
            <w:pStyle w:val="TOC2"/>
            <w:tabs>
              <w:tab w:val="right" w:leader="dot" w:pos="9350"/>
            </w:tabs>
            <w:rPr>
              <w:rFonts w:ascii="Arial" w:hAnsi="Arial" w:cs="Arial"/>
              <w:noProof/>
              <w:sz w:val="24"/>
            </w:rPr>
          </w:pPr>
          <w:hyperlink w:anchor="_Toc342759421" w:history="1">
            <w:r w:rsidR="005F448D" w:rsidRPr="00C87707">
              <w:rPr>
                <w:rStyle w:val="Hyperlink"/>
                <w:noProof/>
              </w:rPr>
              <w:t>1.2 PROBLEM STATEMENT</w:t>
            </w:r>
            <w:r w:rsidR="005F448D">
              <w:rPr>
                <w:noProof/>
                <w:webHidden/>
              </w:rPr>
              <w:tab/>
            </w:r>
            <w:r w:rsidR="005F448D">
              <w:rPr>
                <w:noProof/>
                <w:webHidden/>
              </w:rPr>
              <w:fldChar w:fldCharType="begin"/>
            </w:r>
            <w:r w:rsidR="005F448D">
              <w:rPr>
                <w:noProof/>
                <w:webHidden/>
              </w:rPr>
              <w:instrText xml:space="preserve"> PAGEREF _Toc342759421 \h </w:instrText>
            </w:r>
            <w:r w:rsidR="005F448D">
              <w:rPr>
                <w:noProof/>
                <w:webHidden/>
              </w:rPr>
            </w:r>
            <w:r w:rsidR="005F448D">
              <w:rPr>
                <w:noProof/>
                <w:webHidden/>
              </w:rPr>
              <w:fldChar w:fldCharType="separate"/>
            </w:r>
            <w:r>
              <w:rPr>
                <w:noProof/>
                <w:webHidden/>
              </w:rPr>
              <w:t>2</w:t>
            </w:r>
            <w:r w:rsidR="005F448D">
              <w:rPr>
                <w:noProof/>
                <w:webHidden/>
              </w:rPr>
              <w:fldChar w:fldCharType="end"/>
            </w:r>
          </w:hyperlink>
        </w:p>
        <w:p w:rsidR="005F448D" w:rsidRDefault="00F9209F">
          <w:pPr>
            <w:pStyle w:val="TOC2"/>
            <w:tabs>
              <w:tab w:val="right" w:leader="dot" w:pos="9350"/>
            </w:tabs>
            <w:rPr>
              <w:noProof/>
            </w:rPr>
          </w:pPr>
          <w:hyperlink w:anchor="_Toc342759422" w:history="1">
            <w:r w:rsidR="005F448D" w:rsidRPr="00C87707">
              <w:rPr>
                <w:rStyle w:val="Hyperlink"/>
                <w:noProof/>
              </w:rPr>
              <w:t>1.3 SCOPE</w:t>
            </w:r>
            <w:r w:rsidR="005F448D">
              <w:rPr>
                <w:noProof/>
                <w:webHidden/>
              </w:rPr>
              <w:tab/>
            </w:r>
            <w:r w:rsidR="005F448D">
              <w:rPr>
                <w:noProof/>
                <w:webHidden/>
              </w:rPr>
              <w:fldChar w:fldCharType="begin"/>
            </w:r>
            <w:r w:rsidR="005F448D">
              <w:rPr>
                <w:noProof/>
                <w:webHidden/>
              </w:rPr>
              <w:instrText xml:space="preserve"> PAGEREF _Toc342759422 \h </w:instrText>
            </w:r>
            <w:r w:rsidR="005F448D">
              <w:rPr>
                <w:noProof/>
                <w:webHidden/>
              </w:rPr>
            </w:r>
            <w:r w:rsidR="005F448D">
              <w:rPr>
                <w:noProof/>
                <w:webHidden/>
              </w:rPr>
              <w:fldChar w:fldCharType="separate"/>
            </w:r>
            <w:r>
              <w:rPr>
                <w:noProof/>
                <w:webHidden/>
              </w:rPr>
              <w:t>2</w:t>
            </w:r>
            <w:r w:rsidR="005F448D">
              <w:rPr>
                <w:noProof/>
                <w:webHidden/>
              </w:rPr>
              <w:fldChar w:fldCharType="end"/>
            </w:r>
          </w:hyperlink>
        </w:p>
        <w:p w:rsidR="005F448D" w:rsidRDefault="00F9209F">
          <w:pPr>
            <w:pStyle w:val="TOC2"/>
            <w:tabs>
              <w:tab w:val="right" w:leader="dot" w:pos="9350"/>
            </w:tabs>
            <w:rPr>
              <w:noProof/>
            </w:rPr>
          </w:pPr>
          <w:hyperlink w:anchor="_Toc342759423" w:history="1">
            <w:r w:rsidR="005F448D" w:rsidRPr="00C87707">
              <w:rPr>
                <w:rStyle w:val="Hyperlink"/>
                <w:noProof/>
              </w:rPr>
              <w:t>1.4 LITERATURE REVIEW</w:t>
            </w:r>
            <w:r w:rsidR="005F448D">
              <w:rPr>
                <w:noProof/>
                <w:webHidden/>
              </w:rPr>
              <w:tab/>
            </w:r>
            <w:r w:rsidR="005F448D">
              <w:rPr>
                <w:noProof/>
                <w:webHidden/>
              </w:rPr>
              <w:fldChar w:fldCharType="begin"/>
            </w:r>
            <w:r w:rsidR="005F448D">
              <w:rPr>
                <w:noProof/>
                <w:webHidden/>
              </w:rPr>
              <w:instrText xml:space="preserve"> PAGEREF _Toc342759423 \h </w:instrText>
            </w:r>
            <w:r w:rsidR="005F448D">
              <w:rPr>
                <w:noProof/>
                <w:webHidden/>
              </w:rPr>
            </w:r>
            <w:r w:rsidR="005F448D">
              <w:rPr>
                <w:noProof/>
                <w:webHidden/>
              </w:rPr>
              <w:fldChar w:fldCharType="separate"/>
            </w:r>
            <w:r>
              <w:rPr>
                <w:noProof/>
                <w:webHidden/>
              </w:rPr>
              <w:t>2</w:t>
            </w:r>
            <w:r w:rsidR="005F448D">
              <w:rPr>
                <w:noProof/>
                <w:webHidden/>
              </w:rPr>
              <w:fldChar w:fldCharType="end"/>
            </w:r>
          </w:hyperlink>
        </w:p>
        <w:p w:rsidR="005F448D" w:rsidRDefault="00F9209F" w:rsidP="005F448D">
          <w:pPr>
            <w:pStyle w:val="TOC1"/>
          </w:pPr>
          <w:hyperlink w:anchor="_Toc342759424" w:history="1">
            <w:r w:rsidR="005F448D" w:rsidRPr="00C87707">
              <w:rPr>
                <w:rStyle w:val="Hyperlink"/>
              </w:rPr>
              <w:t>2. DATA</w:t>
            </w:r>
            <w:r w:rsidR="005F448D">
              <w:rPr>
                <w:webHidden/>
              </w:rPr>
              <w:tab/>
            </w:r>
            <w:r w:rsidR="005F448D">
              <w:rPr>
                <w:webHidden/>
              </w:rPr>
              <w:fldChar w:fldCharType="begin"/>
            </w:r>
            <w:r w:rsidR="005F448D">
              <w:rPr>
                <w:webHidden/>
              </w:rPr>
              <w:instrText xml:space="preserve"> PAGEREF _Toc342759424 \h </w:instrText>
            </w:r>
            <w:r w:rsidR="005F448D">
              <w:rPr>
                <w:webHidden/>
              </w:rPr>
            </w:r>
            <w:r w:rsidR="005F448D">
              <w:rPr>
                <w:webHidden/>
              </w:rPr>
              <w:fldChar w:fldCharType="separate"/>
            </w:r>
            <w:r>
              <w:rPr>
                <w:webHidden/>
              </w:rPr>
              <w:t>5</w:t>
            </w:r>
            <w:r w:rsidR="005F448D">
              <w:rPr>
                <w:webHidden/>
              </w:rPr>
              <w:fldChar w:fldCharType="end"/>
            </w:r>
          </w:hyperlink>
        </w:p>
        <w:p w:rsidR="005F448D" w:rsidRDefault="00F9209F">
          <w:pPr>
            <w:pStyle w:val="TOC2"/>
            <w:tabs>
              <w:tab w:val="right" w:leader="dot" w:pos="9350"/>
            </w:tabs>
            <w:rPr>
              <w:noProof/>
            </w:rPr>
          </w:pPr>
          <w:hyperlink w:anchor="_Toc342759425" w:history="1">
            <w:r w:rsidR="005F448D" w:rsidRPr="00C87707">
              <w:rPr>
                <w:rStyle w:val="Hyperlink"/>
                <w:noProof/>
              </w:rPr>
              <w:t>2.1 DATA COLLECTION</w:t>
            </w:r>
            <w:r w:rsidR="005F448D">
              <w:rPr>
                <w:noProof/>
                <w:webHidden/>
              </w:rPr>
              <w:tab/>
            </w:r>
            <w:r w:rsidR="005F448D">
              <w:rPr>
                <w:noProof/>
                <w:webHidden/>
              </w:rPr>
              <w:fldChar w:fldCharType="begin"/>
            </w:r>
            <w:r w:rsidR="005F448D">
              <w:rPr>
                <w:noProof/>
                <w:webHidden/>
              </w:rPr>
              <w:instrText xml:space="preserve"> PAGEREF _Toc342759425 \h </w:instrText>
            </w:r>
            <w:r w:rsidR="005F448D">
              <w:rPr>
                <w:noProof/>
                <w:webHidden/>
              </w:rPr>
            </w:r>
            <w:r w:rsidR="005F448D">
              <w:rPr>
                <w:noProof/>
                <w:webHidden/>
              </w:rPr>
              <w:fldChar w:fldCharType="separate"/>
            </w:r>
            <w:r>
              <w:rPr>
                <w:noProof/>
                <w:webHidden/>
              </w:rPr>
              <w:t>5</w:t>
            </w:r>
            <w:r w:rsidR="005F448D">
              <w:rPr>
                <w:noProof/>
                <w:webHidden/>
              </w:rPr>
              <w:fldChar w:fldCharType="end"/>
            </w:r>
          </w:hyperlink>
        </w:p>
        <w:p w:rsidR="005F448D" w:rsidRDefault="00F9209F">
          <w:pPr>
            <w:pStyle w:val="TOC2"/>
            <w:tabs>
              <w:tab w:val="right" w:leader="dot" w:pos="9350"/>
            </w:tabs>
            <w:rPr>
              <w:noProof/>
            </w:rPr>
          </w:pPr>
          <w:hyperlink w:anchor="_Toc342759426" w:history="1">
            <w:r w:rsidR="005F448D" w:rsidRPr="00C87707">
              <w:rPr>
                <w:rStyle w:val="Hyperlink"/>
                <w:noProof/>
              </w:rPr>
              <w:t>2.2 DATA PROCESSING</w:t>
            </w:r>
            <w:r w:rsidR="005F448D">
              <w:rPr>
                <w:noProof/>
                <w:webHidden/>
              </w:rPr>
              <w:tab/>
            </w:r>
            <w:r w:rsidR="005F448D">
              <w:rPr>
                <w:noProof/>
                <w:webHidden/>
              </w:rPr>
              <w:fldChar w:fldCharType="begin"/>
            </w:r>
            <w:r w:rsidR="005F448D">
              <w:rPr>
                <w:noProof/>
                <w:webHidden/>
              </w:rPr>
              <w:instrText xml:space="preserve"> PAGEREF _Toc342759426 \h </w:instrText>
            </w:r>
            <w:r w:rsidR="005F448D">
              <w:rPr>
                <w:noProof/>
                <w:webHidden/>
              </w:rPr>
            </w:r>
            <w:r w:rsidR="005F448D">
              <w:rPr>
                <w:noProof/>
                <w:webHidden/>
              </w:rPr>
              <w:fldChar w:fldCharType="separate"/>
            </w:r>
            <w:r>
              <w:rPr>
                <w:noProof/>
                <w:webHidden/>
              </w:rPr>
              <w:t>5</w:t>
            </w:r>
            <w:r w:rsidR="005F448D">
              <w:rPr>
                <w:noProof/>
                <w:webHidden/>
              </w:rPr>
              <w:fldChar w:fldCharType="end"/>
            </w:r>
          </w:hyperlink>
        </w:p>
        <w:p w:rsidR="005F448D" w:rsidRDefault="00F9209F">
          <w:pPr>
            <w:pStyle w:val="TOC3"/>
            <w:tabs>
              <w:tab w:val="right" w:leader="dot" w:pos="9350"/>
            </w:tabs>
            <w:rPr>
              <w:noProof/>
            </w:rPr>
          </w:pPr>
          <w:hyperlink w:anchor="_Toc342759427" w:history="1">
            <w:r w:rsidR="005F448D" w:rsidRPr="00C87707">
              <w:rPr>
                <w:rStyle w:val="Hyperlink"/>
                <w:rFonts w:eastAsia="Calibri"/>
                <w:noProof/>
              </w:rPr>
              <w:t>2.2.2 Aquifer zones</w:t>
            </w:r>
            <w:r w:rsidR="005F448D">
              <w:rPr>
                <w:noProof/>
                <w:webHidden/>
              </w:rPr>
              <w:tab/>
            </w:r>
            <w:r w:rsidR="005F448D">
              <w:rPr>
                <w:noProof/>
                <w:webHidden/>
              </w:rPr>
              <w:fldChar w:fldCharType="begin"/>
            </w:r>
            <w:r w:rsidR="005F448D">
              <w:rPr>
                <w:noProof/>
                <w:webHidden/>
              </w:rPr>
              <w:instrText xml:space="preserve"> PAGEREF _Toc342759427 \h </w:instrText>
            </w:r>
            <w:r w:rsidR="005F448D">
              <w:rPr>
                <w:noProof/>
                <w:webHidden/>
              </w:rPr>
            </w:r>
            <w:r w:rsidR="005F448D">
              <w:rPr>
                <w:noProof/>
                <w:webHidden/>
              </w:rPr>
              <w:fldChar w:fldCharType="separate"/>
            </w:r>
            <w:r>
              <w:rPr>
                <w:noProof/>
                <w:webHidden/>
              </w:rPr>
              <w:t>6</w:t>
            </w:r>
            <w:r w:rsidR="005F448D">
              <w:rPr>
                <w:noProof/>
                <w:webHidden/>
              </w:rPr>
              <w:fldChar w:fldCharType="end"/>
            </w:r>
          </w:hyperlink>
        </w:p>
        <w:p w:rsidR="005F448D" w:rsidRDefault="00F9209F">
          <w:pPr>
            <w:pStyle w:val="TOC2"/>
            <w:tabs>
              <w:tab w:val="right" w:leader="dot" w:pos="9350"/>
            </w:tabs>
            <w:rPr>
              <w:noProof/>
            </w:rPr>
          </w:pPr>
          <w:hyperlink w:anchor="_Toc342759428" w:history="1">
            <w:r w:rsidR="005F448D" w:rsidRPr="00C87707">
              <w:rPr>
                <w:rStyle w:val="Hyperlink"/>
                <w:noProof/>
              </w:rPr>
              <w:t>2.3 METHODOLOGY</w:t>
            </w:r>
            <w:r w:rsidR="005F448D">
              <w:rPr>
                <w:noProof/>
                <w:webHidden/>
              </w:rPr>
              <w:tab/>
            </w:r>
            <w:r w:rsidR="005F448D">
              <w:rPr>
                <w:noProof/>
                <w:webHidden/>
              </w:rPr>
              <w:fldChar w:fldCharType="begin"/>
            </w:r>
            <w:r w:rsidR="005F448D">
              <w:rPr>
                <w:noProof/>
                <w:webHidden/>
              </w:rPr>
              <w:instrText xml:space="preserve"> PAGEREF _Toc342759428 \h </w:instrText>
            </w:r>
            <w:r w:rsidR="005F448D">
              <w:rPr>
                <w:noProof/>
                <w:webHidden/>
              </w:rPr>
            </w:r>
            <w:r w:rsidR="005F448D">
              <w:rPr>
                <w:noProof/>
                <w:webHidden/>
              </w:rPr>
              <w:fldChar w:fldCharType="separate"/>
            </w:r>
            <w:r>
              <w:rPr>
                <w:noProof/>
                <w:webHidden/>
              </w:rPr>
              <w:t>7</w:t>
            </w:r>
            <w:r w:rsidR="005F448D">
              <w:rPr>
                <w:noProof/>
                <w:webHidden/>
              </w:rPr>
              <w:fldChar w:fldCharType="end"/>
            </w:r>
          </w:hyperlink>
        </w:p>
        <w:p w:rsidR="005F448D" w:rsidRDefault="00F9209F">
          <w:pPr>
            <w:pStyle w:val="TOC3"/>
            <w:tabs>
              <w:tab w:val="right" w:leader="dot" w:pos="9350"/>
            </w:tabs>
            <w:rPr>
              <w:noProof/>
            </w:rPr>
          </w:pPr>
          <w:hyperlink w:anchor="_Toc342759429" w:history="1">
            <w:r w:rsidR="005F448D" w:rsidRPr="00C87707">
              <w:rPr>
                <w:rStyle w:val="Hyperlink"/>
                <w:noProof/>
              </w:rPr>
              <w:t>2.3.1 Geocoding</w:t>
            </w:r>
            <w:r w:rsidR="005F448D">
              <w:rPr>
                <w:noProof/>
                <w:webHidden/>
              </w:rPr>
              <w:tab/>
            </w:r>
            <w:r w:rsidR="005F448D">
              <w:rPr>
                <w:noProof/>
                <w:webHidden/>
              </w:rPr>
              <w:fldChar w:fldCharType="begin"/>
            </w:r>
            <w:r w:rsidR="005F448D">
              <w:rPr>
                <w:noProof/>
                <w:webHidden/>
              </w:rPr>
              <w:instrText xml:space="preserve"> PAGEREF _Toc342759429 \h </w:instrText>
            </w:r>
            <w:r w:rsidR="005F448D">
              <w:rPr>
                <w:noProof/>
                <w:webHidden/>
              </w:rPr>
            </w:r>
            <w:r w:rsidR="005F448D">
              <w:rPr>
                <w:noProof/>
                <w:webHidden/>
              </w:rPr>
              <w:fldChar w:fldCharType="separate"/>
            </w:r>
            <w:r>
              <w:rPr>
                <w:noProof/>
                <w:webHidden/>
              </w:rPr>
              <w:t>7</w:t>
            </w:r>
            <w:r w:rsidR="005F448D">
              <w:rPr>
                <w:noProof/>
                <w:webHidden/>
              </w:rPr>
              <w:fldChar w:fldCharType="end"/>
            </w:r>
          </w:hyperlink>
        </w:p>
        <w:p w:rsidR="005F448D" w:rsidRDefault="00F9209F">
          <w:pPr>
            <w:pStyle w:val="TOC3"/>
            <w:tabs>
              <w:tab w:val="right" w:leader="dot" w:pos="9350"/>
            </w:tabs>
            <w:rPr>
              <w:noProof/>
            </w:rPr>
          </w:pPr>
          <w:hyperlink w:anchor="_Toc342759430" w:history="1">
            <w:r w:rsidR="005F448D" w:rsidRPr="00C87707">
              <w:rPr>
                <w:rStyle w:val="Hyperlink"/>
                <w:noProof/>
              </w:rPr>
              <w:t>2.2.2 Thematic static maps</w:t>
            </w:r>
            <w:r w:rsidR="005F448D">
              <w:rPr>
                <w:noProof/>
                <w:webHidden/>
              </w:rPr>
              <w:tab/>
            </w:r>
            <w:r w:rsidR="005F448D">
              <w:rPr>
                <w:noProof/>
                <w:webHidden/>
              </w:rPr>
              <w:fldChar w:fldCharType="begin"/>
            </w:r>
            <w:r w:rsidR="005F448D">
              <w:rPr>
                <w:noProof/>
                <w:webHidden/>
              </w:rPr>
              <w:instrText xml:space="preserve"> PAGEREF _Toc342759430 \h </w:instrText>
            </w:r>
            <w:r w:rsidR="005F448D">
              <w:rPr>
                <w:noProof/>
                <w:webHidden/>
              </w:rPr>
            </w:r>
            <w:r w:rsidR="005F448D">
              <w:rPr>
                <w:noProof/>
                <w:webHidden/>
              </w:rPr>
              <w:fldChar w:fldCharType="separate"/>
            </w:r>
            <w:r>
              <w:rPr>
                <w:noProof/>
                <w:webHidden/>
              </w:rPr>
              <w:t>7</w:t>
            </w:r>
            <w:r w:rsidR="005F448D">
              <w:rPr>
                <w:noProof/>
                <w:webHidden/>
              </w:rPr>
              <w:fldChar w:fldCharType="end"/>
            </w:r>
          </w:hyperlink>
        </w:p>
        <w:p w:rsidR="005F448D" w:rsidRDefault="00F9209F">
          <w:pPr>
            <w:pStyle w:val="TOC3"/>
            <w:tabs>
              <w:tab w:val="right" w:leader="dot" w:pos="9350"/>
            </w:tabs>
            <w:rPr>
              <w:noProof/>
            </w:rPr>
          </w:pPr>
          <w:hyperlink w:anchor="_Toc342759431" w:history="1">
            <w:r w:rsidR="005F448D" w:rsidRPr="00C87707">
              <w:rPr>
                <w:rStyle w:val="Hyperlink"/>
                <w:noProof/>
              </w:rPr>
              <w:t>2.2.3 Interactive mapping</w:t>
            </w:r>
            <w:r w:rsidR="005F448D">
              <w:rPr>
                <w:noProof/>
                <w:webHidden/>
              </w:rPr>
              <w:tab/>
            </w:r>
            <w:r w:rsidR="005F448D">
              <w:rPr>
                <w:noProof/>
                <w:webHidden/>
              </w:rPr>
              <w:fldChar w:fldCharType="begin"/>
            </w:r>
            <w:r w:rsidR="005F448D">
              <w:rPr>
                <w:noProof/>
                <w:webHidden/>
              </w:rPr>
              <w:instrText xml:space="preserve"> PAGEREF _Toc342759431 \h </w:instrText>
            </w:r>
            <w:r w:rsidR="005F448D">
              <w:rPr>
                <w:noProof/>
                <w:webHidden/>
              </w:rPr>
            </w:r>
            <w:r w:rsidR="005F448D">
              <w:rPr>
                <w:noProof/>
                <w:webHidden/>
              </w:rPr>
              <w:fldChar w:fldCharType="separate"/>
            </w:r>
            <w:r>
              <w:rPr>
                <w:noProof/>
                <w:webHidden/>
              </w:rPr>
              <w:t>8</w:t>
            </w:r>
            <w:r w:rsidR="005F448D">
              <w:rPr>
                <w:noProof/>
                <w:webHidden/>
              </w:rPr>
              <w:fldChar w:fldCharType="end"/>
            </w:r>
          </w:hyperlink>
        </w:p>
        <w:p w:rsidR="005F448D" w:rsidRDefault="00F9209F" w:rsidP="005F448D">
          <w:pPr>
            <w:pStyle w:val="TOC1"/>
          </w:pPr>
          <w:hyperlink w:anchor="_Toc342759432" w:history="1">
            <w:r w:rsidR="005F448D" w:rsidRPr="00C87707">
              <w:rPr>
                <w:rStyle w:val="Hyperlink"/>
              </w:rPr>
              <w:t>3. RESULTS</w:t>
            </w:r>
            <w:r w:rsidR="005F448D">
              <w:rPr>
                <w:webHidden/>
              </w:rPr>
              <w:tab/>
            </w:r>
            <w:r w:rsidR="005F448D">
              <w:rPr>
                <w:webHidden/>
              </w:rPr>
              <w:fldChar w:fldCharType="begin"/>
            </w:r>
            <w:r w:rsidR="005F448D">
              <w:rPr>
                <w:webHidden/>
              </w:rPr>
              <w:instrText xml:space="preserve"> PAGEREF _Toc342759432 \h </w:instrText>
            </w:r>
            <w:r w:rsidR="005F448D">
              <w:rPr>
                <w:webHidden/>
              </w:rPr>
            </w:r>
            <w:r w:rsidR="005F448D">
              <w:rPr>
                <w:webHidden/>
              </w:rPr>
              <w:fldChar w:fldCharType="separate"/>
            </w:r>
            <w:r>
              <w:rPr>
                <w:webHidden/>
              </w:rPr>
              <w:t>10</w:t>
            </w:r>
            <w:r w:rsidR="005F448D">
              <w:rPr>
                <w:webHidden/>
              </w:rPr>
              <w:fldChar w:fldCharType="end"/>
            </w:r>
          </w:hyperlink>
        </w:p>
        <w:p w:rsidR="005F448D" w:rsidRDefault="00F9209F">
          <w:pPr>
            <w:pStyle w:val="TOC2"/>
            <w:tabs>
              <w:tab w:val="right" w:leader="dot" w:pos="9350"/>
            </w:tabs>
            <w:rPr>
              <w:noProof/>
            </w:rPr>
          </w:pPr>
          <w:hyperlink w:anchor="_Toc342759433" w:history="1">
            <w:r w:rsidR="005F448D" w:rsidRPr="00C87707">
              <w:rPr>
                <w:rStyle w:val="Hyperlink"/>
                <w:noProof/>
              </w:rPr>
              <w:t>3.2 QUALITATIVE ANALYSIS</w:t>
            </w:r>
            <w:r w:rsidR="005F448D">
              <w:rPr>
                <w:noProof/>
                <w:webHidden/>
              </w:rPr>
              <w:tab/>
            </w:r>
            <w:r w:rsidR="005F448D">
              <w:rPr>
                <w:noProof/>
                <w:webHidden/>
              </w:rPr>
              <w:fldChar w:fldCharType="begin"/>
            </w:r>
            <w:r w:rsidR="005F448D">
              <w:rPr>
                <w:noProof/>
                <w:webHidden/>
              </w:rPr>
              <w:instrText xml:space="preserve"> PAGEREF _Toc342759433 \h </w:instrText>
            </w:r>
            <w:r w:rsidR="005F448D">
              <w:rPr>
                <w:noProof/>
                <w:webHidden/>
              </w:rPr>
            </w:r>
            <w:r w:rsidR="005F448D">
              <w:rPr>
                <w:noProof/>
                <w:webHidden/>
              </w:rPr>
              <w:fldChar w:fldCharType="separate"/>
            </w:r>
            <w:r>
              <w:rPr>
                <w:noProof/>
                <w:webHidden/>
              </w:rPr>
              <w:t>11</w:t>
            </w:r>
            <w:r w:rsidR="005F448D">
              <w:rPr>
                <w:noProof/>
                <w:webHidden/>
              </w:rPr>
              <w:fldChar w:fldCharType="end"/>
            </w:r>
          </w:hyperlink>
        </w:p>
        <w:p w:rsidR="005F448D" w:rsidRDefault="00F9209F">
          <w:pPr>
            <w:pStyle w:val="TOC2"/>
            <w:tabs>
              <w:tab w:val="right" w:leader="dot" w:pos="9350"/>
            </w:tabs>
            <w:rPr>
              <w:noProof/>
            </w:rPr>
          </w:pPr>
          <w:hyperlink w:anchor="_Toc342759434" w:history="1">
            <w:r w:rsidR="005F448D" w:rsidRPr="00C87707">
              <w:rPr>
                <w:rStyle w:val="Hyperlink"/>
                <w:noProof/>
              </w:rPr>
              <w:t>3.3 DISCUSSION</w:t>
            </w:r>
            <w:r w:rsidR="005F448D">
              <w:rPr>
                <w:noProof/>
                <w:webHidden/>
              </w:rPr>
              <w:tab/>
            </w:r>
            <w:r w:rsidR="005F448D">
              <w:rPr>
                <w:noProof/>
                <w:webHidden/>
              </w:rPr>
              <w:fldChar w:fldCharType="begin"/>
            </w:r>
            <w:r w:rsidR="005F448D">
              <w:rPr>
                <w:noProof/>
                <w:webHidden/>
              </w:rPr>
              <w:instrText xml:space="preserve"> PAGEREF _Toc342759434 \h </w:instrText>
            </w:r>
            <w:r w:rsidR="005F448D">
              <w:rPr>
                <w:noProof/>
                <w:webHidden/>
              </w:rPr>
            </w:r>
            <w:r w:rsidR="005F448D">
              <w:rPr>
                <w:noProof/>
                <w:webHidden/>
              </w:rPr>
              <w:fldChar w:fldCharType="separate"/>
            </w:r>
            <w:r>
              <w:rPr>
                <w:noProof/>
                <w:webHidden/>
              </w:rPr>
              <w:t>12</w:t>
            </w:r>
            <w:r w:rsidR="005F448D">
              <w:rPr>
                <w:noProof/>
                <w:webHidden/>
              </w:rPr>
              <w:fldChar w:fldCharType="end"/>
            </w:r>
          </w:hyperlink>
        </w:p>
        <w:p w:rsidR="005F448D" w:rsidRPr="005F448D" w:rsidRDefault="00F9209F" w:rsidP="005F448D">
          <w:pPr>
            <w:pStyle w:val="TOC1"/>
          </w:pPr>
          <w:hyperlink w:anchor="_Toc342759435" w:history="1">
            <w:r w:rsidR="005F448D" w:rsidRPr="005F448D">
              <w:rPr>
                <w:rStyle w:val="Hyperlink"/>
              </w:rPr>
              <w:t>4. CONCLUSIONS</w:t>
            </w:r>
            <w:r w:rsidR="005F448D" w:rsidRPr="005F448D">
              <w:rPr>
                <w:webHidden/>
              </w:rPr>
              <w:tab/>
            </w:r>
            <w:r w:rsidR="005F448D" w:rsidRPr="005F448D">
              <w:rPr>
                <w:webHidden/>
              </w:rPr>
              <w:fldChar w:fldCharType="begin"/>
            </w:r>
            <w:r w:rsidR="005F448D" w:rsidRPr="005F448D">
              <w:rPr>
                <w:webHidden/>
              </w:rPr>
              <w:instrText xml:space="preserve"> PAGEREF _Toc342759435 \h </w:instrText>
            </w:r>
            <w:r w:rsidR="005F448D" w:rsidRPr="005F448D">
              <w:rPr>
                <w:webHidden/>
              </w:rPr>
            </w:r>
            <w:r w:rsidR="005F448D" w:rsidRPr="005F448D">
              <w:rPr>
                <w:webHidden/>
              </w:rPr>
              <w:fldChar w:fldCharType="separate"/>
            </w:r>
            <w:r>
              <w:rPr>
                <w:webHidden/>
              </w:rPr>
              <w:t>13</w:t>
            </w:r>
            <w:r w:rsidR="005F448D" w:rsidRPr="005F448D">
              <w:rPr>
                <w:webHidden/>
              </w:rPr>
              <w:fldChar w:fldCharType="end"/>
            </w:r>
          </w:hyperlink>
        </w:p>
        <w:p w:rsidR="005F448D" w:rsidRDefault="00F9209F" w:rsidP="005F448D">
          <w:pPr>
            <w:pStyle w:val="TOC1"/>
          </w:pPr>
          <w:hyperlink w:anchor="_Toc342759436" w:history="1">
            <w:r w:rsidR="005F448D" w:rsidRPr="00C87707">
              <w:rPr>
                <w:rStyle w:val="Hyperlink"/>
              </w:rPr>
              <w:t>5. REFERENCES</w:t>
            </w:r>
            <w:r w:rsidR="005F448D">
              <w:rPr>
                <w:webHidden/>
              </w:rPr>
              <w:tab/>
            </w:r>
            <w:r w:rsidR="005F448D">
              <w:rPr>
                <w:webHidden/>
              </w:rPr>
              <w:fldChar w:fldCharType="begin"/>
            </w:r>
            <w:r w:rsidR="005F448D">
              <w:rPr>
                <w:webHidden/>
              </w:rPr>
              <w:instrText xml:space="preserve"> PAGEREF _Toc342759436 \h </w:instrText>
            </w:r>
            <w:r w:rsidR="005F448D">
              <w:rPr>
                <w:webHidden/>
              </w:rPr>
            </w:r>
            <w:r w:rsidR="005F448D">
              <w:rPr>
                <w:webHidden/>
              </w:rPr>
              <w:fldChar w:fldCharType="separate"/>
            </w:r>
            <w:r>
              <w:rPr>
                <w:webHidden/>
              </w:rPr>
              <w:t>15</w:t>
            </w:r>
            <w:r w:rsidR="005F448D">
              <w:rPr>
                <w:webHidden/>
              </w:rPr>
              <w:fldChar w:fldCharType="end"/>
            </w:r>
          </w:hyperlink>
        </w:p>
        <w:p w:rsidR="005F448D" w:rsidRDefault="005F448D">
          <w:r>
            <w:fldChar w:fldCharType="end"/>
          </w:r>
        </w:p>
      </w:sdtContent>
    </w:sdt>
    <w:p w:rsidR="005111F9" w:rsidRPr="005F448D" w:rsidRDefault="005F448D" w:rsidP="007C4BD3">
      <w:pPr>
        <w:rPr>
          <w:rFonts w:ascii="Arial" w:hAnsi="Arial" w:cs="Arial"/>
          <w:sz w:val="24"/>
        </w:rPr>
        <w:sectPr w:rsidR="005111F9" w:rsidRPr="005F448D" w:rsidSect="005111F9">
          <w:headerReference w:type="default" r:id="rId11"/>
          <w:footerReference w:type="default" r:id="rId12"/>
          <w:pgSz w:w="12240" w:h="15840"/>
          <w:pgMar w:top="1440" w:right="1440" w:bottom="1440" w:left="1440" w:header="720" w:footer="720" w:gutter="0"/>
          <w:pgNumType w:fmt="lowerRoman" w:start="1"/>
          <w:cols w:space="720"/>
          <w:titlePg/>
          <w:docGrid w:linePitch="360"/>
        </w:sectPr>
      </w:pPr>
      <w:r w:rsidRPr="005F448D">
        <w:rPr>
          <w:rFonts w:ascii="Arial" w:hAnsi="Arial" w:cs="Arial"/>
          <w:sz w:val="24"/>
        </w:rPr>
        <w:t>Appendix I: Maps</w:t>
      </w:r>
      <w:r w:rsidRPr="005F448D">
        <w:rPr>
          <w:rFonts w:ascii="Arial" w:hAnsi="Arial" w:cs="Arial"/>
          <w:sz w:val="24"/>
        </w:rPr>
        <w:br/>
        <w:t>Appendix II: Metadata</w:t>
      </w:r>
      <w:r w:rsidRPr="005F448D">
        <w:rPr>
          <w:rFonts w:ascii="Arial" w:hAnsi="Arial" w:cs="Arial"/>
          <w:sz w:val="24"/>
        </w:rPr>
        <w:br/>
        <w:t>Appendix III: Team contribution</w:t>
      </w:r>
    </w:p>
    <w:p w:rsidR="003208D8" w:rsidRDefault="009D4C16" w:rsidP="00B66336">
      <w:pPr>
        <w:pStyle w:val="Heading1"/>
      </w:pPr>
      <w:bookmarkStart w:id="0" w:name="_Toc342759419"/>
      <w:r w:rsidRPr="009D4C16">
        <w:lastRenderedPageBreak/>
        <w:t>1.</w:t>
      </w:r>
      <w:r>
        <w:t xml:space="preserve"> </w:t>
      </w:r>
      <w:r w:rsidR="00041DEC" w:rsidRPr="007C4BD3">
        <w:t>INTRODUCTION</w:t>
      </w:r>
      <w:bookmarkEnd w:id="0"/>
    </w:p>
    <w:p w:rsidR="006B04FA" w:rsidRPr="006B04FA" w:rsidRDefault="006B04FA" w:rsidP="006B04FA"/>
    <w:p w:rsidR="006F5D06" w:rsidRDefault="00B66336" w:rsidP="00B66336">
      <w:pPr>
        <w:pStyle w:val="Heading2"/>
      </w:pPr>
      <w:bookmarkStart w:id="1" w:name="_Toc342759420"/>
      <w:r>
        <w:t xml:space="preserve">1.1 </w:t>
      </w:r>
      <w:r w:rsidR="00041DEC" w:rsidRPr="009D4C16">
        <w:t>BACKGROUND</w:t>
      </w:r>
      <w:bookmarkEnd w:id="1"/>
    </w:p>
    <w:p w:rsidR="00B66336" w:rsidRPr="00B66336" w:rsidRDefault="00B66336" w:rsidP="00B66336"/>
    <w:p w:rsidR="006F5D06" w:rsidRPr="001F3D30" w:rsidRDefault="006F5D06" w:rsidP="00F731C7">
      <w:pPr>
        <w:spacing w:after="0" w:line="480" w:lineRule="auto"/>
        <w:ind w:firstLine="360"/>
        <w:rPr>
          <w:rFonts w:ascii="Times New Roman" w:hAnsi="Times New Roman" w:cs="Times New Roman"/>
          <w:sz w:val="24"/>
        </w:rPr>
      </w:pPr>
      <w:r w:rsidRPr="001F3D30">
        <w:rPr>
          <w:rFonts w:ascii="Times New Roman" w:hAnsi="Times New Roman" w:cs="Times New Roman"/>
          <w:sz w:val="24"/>
        </w:rPr>
        <w:t>The Edwards Aquifer is a unique and special place to Central Texas. The aquifer serves nearly two million people in Cen</w:t>
      </w:r>
      <w:r w:rsidR="00306C92" w:rsidRPr="001F3D30">
        <w:rPr>
          <w:rFonts w:ascii="Times New Roman" w:hAnsi="Times New Roman" w:cs="Times New Roman"/>
          <w:sz w:val="24"/>
        </w:rPr>
        <w:t>tral Texas with fresh water, which</w:t>
      </w:r>
      <w:r w:rsidRPr="001F3D30">
        <w:rPr>
          <w:rFonts w:ascii="Times New Roman" w:hAnsi="Times New Roman" w:cs="Times New Roman"/>
          <w:sz w:val="24"/>
        </w:rPr>
        <w:t xml:space="preserve"> is used for agricultural, recreational, </w:t>
      </w:r>
      <w:r w:rsidR="00306C92" w:rsidRPr="001F3D30">
        <w:rPr>
          <w:rFonts w:ascii="Times New Roman" w:hAnsi="Times New Roman" w:cs="Times New Roman"/>
          <w:sz w:val="24"/>
        </w:rPr>
        <w:t>and</w:t>
      </w:r>
      <w:r w:rsidRPr="001F3D30">
        <w:rPr>
          <w:rFonts w:ascii="Times New Roman" w:hAnsi="Times New Roman" w:cs="Times New Roman"/>
          <w:sz w:val="24"/>
        </w:rPr>
        <w:t xml:space="preserve"> personal purposes. It consists of four main zones: the contributing zone (CZ), r</w:t>
      </w:r>
      <w:r w:rsidR="005F448D" w:rsidRPr="001F3D30">
        <w:rPr>
          <w:rFonts w:ascii="Times New Roman" w:hAnsi="Times New Roman" w:cs="Times New Roman"/>
          <w:sz w:val="24"/>
        </w:rPr>
        <w:t>echarge zone (RZ), transition zo</w:t>
      </w:r>
      <w:r w:rsidRPr="001F3D30">
        <w:rPr>
          <w:rFonts w:ascii="Times New Roman" w:hAnsi="Times New Roman" w:cs="Times New Roman"/>
          <w:sz w:val="24"/>
        </w:rPr>
        <w:t>ne, and the artesian zone.</w:t>
      </w:r>
      <w:r w:rsidR="00AF7790" w:rsidRPr="001F3D30">
        <w:rPr>
          <w:rFonts w:ascii="Times New Roman" w:hAnsi="Times New Roman" w:cs="Times New Roman"/>
          <w:sz w:val="24"/>
        </w:rPr>
        <w:t xml:space="preserve"> The RZ is the most sensitive part of the aquifer, where water from streams and rainfall directly enters the aquifer.</w:t>
      </w:r>
      <w:r w:rsidRPr="001F3D30">
        <w:rPr>
          <w:rFonts w:ascii="Times New Roman" w:hAnsi="Times New Roman" w:cs="Times New Roman"/>
          <w:sz w:val="24"/>
        </w:rPr>
        <w:t xml:space="preserve"> As Central</w:t>
      </w:r>
      <w:r w:rsidR="00306C92" w:rsidRPr="001F3D30">
        <w:rPr>
          <w:rFonts w:ascii="Times New Roman" w:hAnsi="Times New Roman" w:cs="Times New Roman"/>
          <w:sz w:val="24"/>
        </w:rPr>
        <w:t xml:space="preserve"> Texas grows in population, </w:t>
      </w:r>
      <w:r w:rsidRPr="001F3D30">
        <w:rPr>
          <w:rFonts w:ascii="Times New Roman" w:hAnsi="Times New Roman" w:cs="Times New Roman"/>
          <w:sz w:val="24"/>
        </w:rPr>
        <w:t>Edwards Aquifer is under increasing pressure from over-use and development. With this encroachment in and along the RZ, there is growing cause for concern regarding the future of the aquifer.</w:t>
      </w:r>
    </w:p>
    <w:p w:rsidR="006F5D06" w:rsidRPr="001F3D30" w:rsidRDefault="006F5D06" w:rsidP="00F731C7">
      <w:pPr>
        <w:spacing w:after="0" w:line="480" w:lineRule="auto"/>
        <w:ind w:firstLine="360"/>
        <w:rPr>
          <w:rFonts w:ascii="Times New Roman" w:hAnsi="Times New Roman" w:cs="Times New Roman"/>
          <w:sz w:val="24"/>
        </w:rPr>
      </w:pPr>
      <w:r w:rsidRPr="001F3D30">
        <w:rPr>
          <w:rFonts w:ascii="Times New Roman" w:hAnsi="Times New Roman" w:cs="Times New Roman"/>
          <w:sz w:val="24"/>
        </w:rPr>
        <w:t>Pollution is a major threat to the aquifer system and its unique inhabitants. Pollution from point and non-point sources can seep into the porous limestone that characterizes the RZ of the aquifer and spoil this great natural resource. Wastewater spills make significant contributions to pollution levels in the groundwater, and can cause irreversible damage to the health of the aquifer and the people that consume its water.</w:t>
      </w:r>
    </w:p>
    <w:p w:rsidR="006B04FA" w:rsidRPr="001F3D30" w:rsidRDefault="006F5D06" w:rsidP="001F3D30">
      <w:pPr>
        <w:spacing w:after="0" w:line="480" w:lineRule="auto"/>
        <w:ind w:firstLine="360"/>
        <w:rPr>
          <w:rFonts w:ascii="Times New Roman" w:hAnsi="Times New Roman" w:cs="Times New Roman"/>
          <w:sz w:val="24"/>
        </w:rPr>
      </w:pPr>
      <w:r w:rsidRPr="001F3D30">
        <w:rPr>
          <w:rFonts w:ascii="Times New Roman" w:hAnsi="Times New Roman" w:cs="Times New Roman"/>
          <w:sz w:val="24"/>
        </w:rPr>
        <w:t xml:space="preserve">Providing a Geographic Information System (GIS) will give the public and regulating authorities access to, and the ability to interface with, the wastewater spills in the Texas Commission on Environmental Quality (TCEQ) Region 11 of the Edwards Aquifer. </w:t>
      </w:r>
      <w:r w:rsidR="00306C92" w:rsidRPr="001F3D30">
        <w:rPr>
          <w:rFonts w:ascii="Times New Roman" w:hAnsi="Times New Roman" w:cs="Times New Roman"/>
          <w:sz w:val="24"/>
        </w:rPr>
        <w:t xml:space="preserve">The ability </w:t>
      </w:r>
      <w:r w:rsidRPr="001F3D30">
        <w:rPr>
          <w:rFonts w:ascii="Times New Roman" w:hAnsi="Times New Roman" w:cs="Times New Roman"/>
          <w:sz w:val="24"/>
        </w:rPr>
        <w:t>to visualize and interact with this information will aid in the understanding of the quantity and spatial distribution of wastewater spills in the different area</w:t>
      </w:r>
      <w:r w:rsidR="008604E0" w:rsidRPr="001F3D30">
        <w:rPr>
          <w:rFonts w:ascii="Times New Roman" w:hAnsi="Times New Roman" w:cs="Times New Roman"/>
          <w:sz w:val="24"/>
        </w:rPr>
        <w:t xml:space="preserve">s of Region 11. The findings of this project could </w:t>
      </w:r>
      <w:r w:rsidR="00306C92" w:rsidRPr="001F3D30">
        <w:rPr>
          <w:rFonts w:ascii="Times New Roman" w:hAnsi="Times New Roman" w:cs="Times New Roman"/>
          <w:sz w:val="24"/>
        </w:rPr>
        <w:t>potentially allow for increased</w:t>
      </w:r>
      <w:r w:rsidRPr="001F3D30">
        <w:rPr>
          <w:rFonts w:ascii="Times New Roman" w:hAnsi="Times New Roman" w:cs="Times New Roman"/>
          <w:sz w:val="24"/>
        </w:rPr>
        <w:t xml:space="preserve"> regulation involving wastewater spills, which would </w:t>
      </w:r>
      <w:r w:rsidRPr="001F3D30">
        <w:rPr>
          <w:rFonts w:ascii="Times New Roman" w:hAnsi="Times New Roman" w:cs="Times New Roman"/>
          <w:sz w:val="24"/>
        </w:rPr>
        <w:lastRenderedPageBreak/>
        <w:t>aid in increasing the quality of public health as well as general water resources in the Edwards Aquifer.</w:t>
      </w:r>
    </w:p>
    <w:p w:rsidR="003208D8" w:rsidRDefault="00B66336" w:rsidP="00B66336">
      <w:pPr>
        <w:pStyle w:val="Heading2"/>
      </w:pPr>
      <w:bookmarkStart w:id="2" w:name="_Toc342759421"/>
      <w:r>
        <w:t xml:space="preserve">1.2 </w:t>
      </w:r>
      <w:r w:rsidR="00041DEC" w:rsidRPr="009D4C16">
        <w:t>PROBLEM STATEMENT</w:t>
      </w:r>
      <w:bookmarkEnd w:id="2"/>
    </w:p>
    <w:p w:rsidR="00B66336" w:rsidRPr="00B66336" w:rsidRDefault="00B66336" w:rsidP="00B66336"/>
    <w:p w:rsidR="006F5D06" w:rsidRPr="001F3D30" w:rsidRDefault="006F5D06" w:rsidP="00F731C7">
      <w:pPr>
        <w:spacing w:after="0" w:line="480" w:lineRule="auto"/>
        <w:ind w:firstLine="360"/>
        <w:rPr>
          <w:rFonts w:ascii="Times New Roman" w:hAnsi="Times New Roman" w:cs="Times New Roman"/>
          <w:sz w:val="24"/>
        </w:rPr>
      </w:pPr>
      <w:r w:rsidRPr="001F3D30">
        <w:rPr>
          <w:rFonts w:ascii="Times New Roman" w:hAnsi="Times New Roman" w:cs="Times New Roman"/>
          <w:color w:val="000000"/>
          <w:sz w:val="24"/>
        </w:rPr>
        <w:t>The purpose of our project was to map and analyze wastewater spills that occurred in TCEQ Region 11 within the last five years. The geovisualization of this data is expected to enhance GEAA’s understanding of the spatial distribution, gallon amount, frequency, and causes of wastewater spills that may be a hazard to aquifer health. Additionally, the interactive mapping portion of the project was aimed at enhancing the public’s understanding and concern for wastewater spills that may affect their health by polluting groundwater reserves.</w:t>
      </w:r>
    </w:p>
    <w:p w:rsidR="003208D8" w:rsidRDefault="00B66336" w:rsidP="00B66336">
      <w:pPr>
        <w:pStyle w:val="Heading2"/>
      </w:pPr>
      <w:bookmarkStart w:id="3" w:name="_Toc342759422"/>
      <w:r>
        <w:t xml:space="preserve">1.3 </w:t>
      </w:r>
      <w:r w:rsidR="00041DEC">
        <w:t>SCOPE</w:t>
      </w:r>
      <w:bookmarkEnd w:id="3"/>
    </w:p>
    <w:p w:rsidR="00B66336" w:rsidRPr="00B66336" w:rsidRDefault="00B66336" w:rsidP="00B66336"/>
    <w:p w:rsidR="00CB6149" w:rsidRDefault="006F5D06" w:rsidP="00F731C7">
      <w:pPr>
        <w:spacing w:after="0" w:line="480" w:lineRule="auto"/>
        <w:ind w:firstLine="360"/>
        <w:rPr>
          <w:rFonts w:ascii="Times New Roman" w:hAnsi="Times New Roman" w:cs="Times New Roman"/>
        </w:rPr>
      </w:pPr>
      <w:r w:rsidRPr="001F3D30">
        <w:rPr>
          <w:rFonts w:ascii="Times New Roman" w:hAnsi="Times New Roman" w:cs="Times New Roman"/>
          <w:sz w:val="24"/>
        </w:rPr>
        <w:t>Our project was focused on wastewater spill data within the last five years occurring within the RZ and CZ of the Southern and Barton Springs Segments of the Edwards Aquifer Region 11. The total area of Region 11 is comprised of ten counties, however due to a priority list provided in the Request for Proposal, we began with Travis and Hays County. We ended up adding Williamson County due to the significant area of RZ and CZ lying in i</w:t>
      </w:r>
      <w:r w:rsidR="00CB6149" w:rsidRPr="001F3D30">
        <w:rPr>
          <w:rFonts w:ascii="Times New Roman" w:hAnsi="Times New Roman" w:cs="Times New Roman"/>
          <w:sz w:val="24"/>
        </w:rPr>
        <w:t>ts boundaries. Figure 1</w:t>
      </w:r>
      <w:r w:rsidRPr="001F3D30">
        <w:rPr>
          <w:rFonts w:ascii="Times New Roman" w:hAnsi="Times New Roman" w:cs="Times New Roman"/>
          <w:sz w:val="24"/>
        </w:rPr>
        <w:t xml:space="preserve"> illustrates the counties and</w:t>
      </w:r>
      <w:r w:rsidR="00CB6149" w:rsidRPr="001F3D30">
        <w:rPr>
          <w:rFonts w:ascii="Times New Roman" w:hAnsi="Times New Roman" w:cs="Times New Roman"/>
          <w:sz w:val="24"/>
        </w:rPr>
        <w:t xml:space="preserve"> </w:t>
      </w:r>
      <w:r w:rsidRPr="001F3D30">
        <w:rPr>
          <w:rFonts w:ascii="Times New Roman" w:hAnsi="Times New Roman" w:cs="Times New Roman"/>
          <w:sz w:val="24"/>
        </w:rPr>
        <w:t>aquifer zones used in our analysis.</w:t>
      </w:r>
    </w:p>
    <w:p w:rsidR="008604E0" w:rsidRDefault="00B66336" w:rsidP="00B66336">
      <w:pPr>
        <w:pStyle w:val="Heading2"/>
      </w:pPr>
      <w:bookmarkStart w:id="4" w:name="_Toc342759423"/>
      <w:r>
        <w:t xml:space="preserve">1.4 </w:t>
      </w:r>
      <w:r w:rsidR="00CB6149">
        <w:t>LITERATURE REVIEW</w:t>
      </w:r>
      <w:bookmarkEnd w:id="4"/>
    </w:p>
    <w:p w:rsidR="00B66336" w:rsidRPr="00B66336" w:rsidRDefault="00B66336" w:rsidP="00B66336"/>
    <w:p w:rsidR="00CB6149" w:rsidRPr="008604E0" w:rsidRDefault="00AA5E8D" w:rsidP="008604E0">
      <w:pPr>
        <w:spacing w:line="480" w:lineRule="auto"/>
        <w:ind w:firstLine="360"/>
        <w:rPr>
          <w:rFonts w:ascii="Times New Roman" w:hAnsi="Times New Roman" w:cs="Times New Roman"/>
        </w:rPr>
      </w:pPr>
      <w:r w:rsidRPr="001F3D30">
        <w:rPr>
          <w:rFonts w:ascii="Times New Roman" w:hAnsi="Times New Roman" w:cs="Times New Roman"/>
          <w:sz w:val="24"/>
        </w:rPr>
        <w:t>GeoTex Environmental Solutions was a GIS4427 team in Spring 2012 that did a sim</w:t>
      </w:r>
      <w:r w:rsidR="008604E0" w:rsidRPr="001F3D30">
        <w:rPr>
          <w:rFonts w:ascii="Times New Roman" w:hAnsi="Times New Roman" w:cs="Times New Roman"/>
          <w:sz w:val="24"/>
        </w:rPr>
        <w:t xml:space="preserve">ilar project </w:t>
      </w:r>
      <w:r w:rsidRPr="001F3D30">
        <w:rPr>
          <w:rFonts w:ascii="Times New Roman" w:hAnsi="Times New Roman" w:cs="Times New Roman"/>
          <w:sz w:val="24"/>
        </w:rPr>
        <w:t xml:space="preserve">involving wastewater spills in South Central Texas. Specifically, GeoTex focused on TCEQ Region 13 which includes: Travis, Hays, Comal, Bexar, Medina, Uvalde, and Kinney counties.  They focused on spills which occurred in the RZ within the time frame January 2004- </w:t>
      </w:r>
      <w:r w:rsidRPr="001F3D30">
        <w:rPr>
          <w:rFonts w:ascii="Times New Roman" w:hAnsi="Times New Roman" w:cs="Times New Roman"/>
          <w:sz w:val="24"/>
        </w:rPr>
        <w:lastRenderedPageBreak/>
        <w:t xml:space="preserve">May 2012. GeoTex spent the majority of their 10-week project span collecting spill records from Municipal Utility Districts (MUDs) and other wastewater service providers or </w:t>
      </w:r>
      <w:r w:rsidR="00306C92" w:rsidRPr="001F3D30">
        <w:rPr>
          <w:rFonts w:ascii="Times New Roman" w:hAnsi="Times New Roman" w:cs="Times New Roman"/>
          <w:sz w:val="24"/>
        </w:rPr>
        <w:t>regulators. Because of this, we</w:t>
      </w:r>
      <w:r w:rsidRPr="001F3D30">
        <w:rPr>
          <w:rFonts w:ascii="Times New Roman" w:hAnsi="Times New Roman" w:cs="Times New Roman"/>
          <w:sz w:val="24"/>
        </w:rPr>
        <w:t xml:space="preserve"> decided to limit data collection</w:t>
      </w:r>
      <w:r w:rsidR="00306C92" w:rsidRPr="001F3D30">
        <w:rPr>
          <w:rFonts w:ascii="Times New Roman" w:hAnsi="Times New Roman" w:cs="Times New Roman"/>
          <w:sz w:val="24"/>
        </w:rPr>
        <w:t xml:space="preserve"> solely from TCEQ. This gave us</w:t>
      </w:r>
      <w:r w:rsidRPr="001F3D30">
        <w:rPr>
          <w:rFonts w:ascii="Times New Roman" w:hAnsi="Times New Roman" w:cs="Times New Roman"/>
          <w:sz w:val="24"/>
        </w:rPr>
        <w:t xml:space="preserve"> more time to focus on our interactive mapping, different types of static maps, and qualitative analysis of our findings. GeoTex recently did a press conference with the City of San Antonio through GEAA to present and discuss the results of their project. Our project was mentioned during the press conference as well, and we hope the completion of this project allows us to provide further information about the wastewater spills within Region 11.</w:t>
      </w:r>
    </w:p>
    <w:p w:rsidR="006F5D06" w:rsidRDefault="00F9209F" w:rsidP="00CB6149">
      <w:pPr>
        <w:spacing w:line="480" w:lineRule="auto"/>
        <w:ind w:firstLine="360"/>
        <w:jc w:val="center"/>
        <w:rPr>
          <w:rFonts w:ascii="Times New Roman" w:hAnsi="Times New Roman" w:cs="Times New Roman"/>
        </w:rPr>
      </w:pPr>
      <w:r>
        <w:rPr>
          <w:rFonts w:ascii="Times New Roman" w:hAnsi="Times New Roman" w:cs="Times New Roman"/>
          <w:noProof/>
        </w:rPr>
        <w:lastRenderedPageBreak/>
        <w:pict>
          <v:shapetype id="_x0000_t202" coordsize="21600,21600" o:spt="202" path="m,l,21600r21600,l21600,xe">
            <v:stroke joinstyle="miter"/>
            <v:path gradientshapeok="t" o:connecttype="rect"/>
          </v:shapetype>
          <v:shape id="_x0000_s1026" type="#_x0000_t202" style="position:absolute;left:0;text-align:left;margin-left:52.55pt;margin-top:523.45pt;width:383.35pt;height:110.55pt;z-index:2516592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NJIwIAAB4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" stroked="f">
            <v:textbox style="mso-fit-shape-to-text:t">
              <w:txbxContent>
                <w:p w:rsidR="001F3D30" w:rsidRPr="00CB6149" w:rsidRDefault="001F3D30" w:rsidP="00FA309D">
                  <w:pPr>
                    <w:jc w:val="center"/>
                    <w:rPr>
                      <w:rFonts w:ascii="Times New Roman" w:hAnsi="Times New Roman" w:cs="Times New Roman"/>
                      <w:sz w:val="24"/>
                      <w:szCs w:val="24"/>
                    </w:rPr>
                  </w:pPr>
                  <w:r w:rsidRPr="00CB6149">
                    <w:rPr>
                      <w:rFonts w:ascii="Times New Roman" w:hAnsi="Times New Roman" w:cs="Times New Roman"/>
                      <w:sz w:val="24"/>
                      <w:szCs w:val="24"/>
                    </w:rPr>
                    <w:t>Figure 1. Scope of our project.</w:t>
                  </w:r>
                  <w:r>
                    <w:rPr>
                      <w:rFonts w:ascii="Times New Roman" w:hAnsi="Times New Roman" w:cs="Times New Roman"/>
                      <w:sz w:val="24"/>
                      <w:szCs w:val="24"/>
                    </w:rPr>
                    <w:t xml:space="preserve"> </w:t>
                  </w:r>
                  <w:r>
                    <w:rPr>
                      <w:rFonts w:ascii="Times New Roman" w:hAnsi="Times New Roman" w:cs="Times New Roman"/>
                      <w:sz w:val="24"/>
                      <w:szCs w:val="24"/>
                    </w:rPr>
                    <w:br/>
                    <w:t xml:space="preserve">Source: </w:t>
                  </w:r>
                  <w:r w:rsidRPr="00FA309D">
                    <w:rPr>
                      <w:rFonts w:ascii="Times New Roman" w:hAnsi="Times New Roman" w:cs="Times New Roman"/>
                      <w:sz w:val="24"/>
                      <w:szCs w:val="24"/>
                    </w:rPr>
                    <w:t>http://www.campotexas.org/pdfs/Map4-1.pdf</w:t>
                  </w:r>
                </w:p>
              </w:txbxContent>
            </v:textbox>
          </v:shape>
        </w:pict>
      </w:r>
      <w:r w:rsidR="006F5D06">
        <w:rPr>
          <w:rFonts w:ascii="Times New Roman" w:hAnsi="Times New Roman" w:cs="Times New Roman"/>
          <w:noProof/>
        </w:rPr>
        <w:drawing>
          <wp:inline distT="0" distB="0" distL="0" distR="0">
            <wp:extent cx="5128054" cy="66363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_map.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30832" cy="6639931"/>
                    </a:xfrm>
                    <a:prstGeom prst="rect">
                      <a:avLst/>
                    </a:prstGeom>
                  </pic:spPr>
                </pic:pic>
              </a:graphicData>
            </a:graphic>
          </wp:inline>
        </w:drawing>
      </w:r>
    </w:p>
    <w:p w:rsidR="00CB6149" w:rsidRPr="006F5D06" w:rsidRDefault="00CB6149" w:rsidP="00CB6149">
      <w:pPr>
        <w:spacing w:line="480" w:lineRule="auto"/>
        <w:ind w:firstLine="360"/>
        <w:jc w:val="center"/>
        <w:rPr>
          <w:rFonts w:ascii="Times New Roman" w:hAnsi="Times New Roman" w:cs="Times New Roman"/>
        </w:rPr>
      </w:pPr>
    </w:p>
    <w:p w:rsidR="001F3D30" w:rsidRDefault="001F3D30" w:rsidP="00B66336">
      <w:pPr>
        <w:rPr>
          <w:rStyle w:val="Heading1Char"/>
        </w:rPr>
      </w:pPr>
      <w:bookmarkStart w:id="5" w:name="_Toc342759424"/>
    </w:p>
    <w:p w:rsidR="001F3D30" w:rsidRDefault="001F3D30" w:rsidP="00B66336">
      <w:pPr>
        <w:rPr>
          <w:rStyle w:val="Heading1Char"/>
        </w:rPr>
      </w:pPr>
    </w:p>
    <w:p w:rsidR="001F3D30" w:rsidRDefault="001F3D30" w:rsidP="00B66336">
      <w:pPr>
        <w:rPr>
          <w:rStyle w:val="Heading1Char"/>
        </w:rPr>
      </w:pPr>
    </w:p>
    <w:p w:rsidR="00B66336" w:rsidRDefault="009D4C16" w:rsidP="00B66336">
      <w:pPr>
        <w:rPr>
          <w:rStyle w:val="Heading1Char"/>
        </w:rPr>
      </w:pPr>
      <w:r w:rsidRPr="00B66336">
        <w:rPr>
          <w:rStyle w:val="Heading1Char"/>
        </w:rPr>
        <w:lastRenderedPageBreak/>
        <w:t xml:space="preserve">2. </w:t>
      </w:r>
      <w:r w:rsidR="00041DEC" w:rsidRPr="00B66336">
        <w:rPr>
          <w:rStyle w:val="Heading1Char"/>
        </w:rPr>
        <w:t>DATA</w:t>
      </w:r>
      <w:bookmarkEnd w:id="5"/>
    </w:p>
    <w:p w:rsidR="006B04FA" w:rsidRPr="006B04FA" w:rsidRDefault="009D4C16" w:rsidP="00B66336">
      <w:pPr>
        <w:rPr>
          <w:rFonts w:ascii="Arial" w:eastAsiaTheme="majorEastAsia" w:hAnsi="Arial" w:cstheme="majorBidi"/>
          <w:bCs/>
          <w:sz w:val="24"/>
          <w:szCs w:val="26"/>
        </w:rPr>
      </w:pPr>
      <w:r w:rsidRPr="009D4C16">
        <w:rPr>
          <w:rFonts w:ascii="Times New Roman" w:hAnsi="Times New Roman" w:cs="Times New Roman"/>
          <w:b/>
        </w:rPr>
        <w:br/>
      </w:r>
      <w:bookmarkStart w:id="6" w:name="_Toc342759425"/>
      <w:r w:rsidRPr="00B66336">
        <w:rPr>
          <w:rStyle w:val="Heading2Char"/>
        </w:rPr>
        <w:t xml:space="preserve">2.1 </w:t>
      </w:r>
      <w:r w:rsidR="001E50E6" w:rsidRPr="00B66336">
        <w:rPr>
          <w:rStyle w:val="Heading2Char"/>
        </w:rPr>
        <w:t>DATA COLLECTION</w:t>
      </w:r>
      <w:bookmarkEnd w:id="6"/>
      <w:r w:rsidR="006B04FA">
        <w:rPr>
          <w:rStyle w:val="Heading2Char"/>
        </w:rPr>
        <w:br/>
      </w:r>
    </w:p>
    <w:p w:rsidR="00306C92" w:rsidRDefault="00306C92" w:rsidP="00306C92">
      <w:pPr>
        <w:spacing w:after="0" w:line="480" w:lineRule="auto"/>
        <w:ind w:firstLine="720"/>
        <w:contextualSpacing/>
        <w:rPr>
          <w:rFonts w:ascii="Times New Roman" w:hAnsi="Times New Roman" w:cs="Times New Roman"/>
          <w:color w:val="000000"/>
          <w:sz w:val="24"/>
          <w:szCs w:val="23"/>
        </w:rPr>
      </w:pPr>
      <w:r w:rsidRPr="00E54864">
        <w:rPr>
          <w:rFonts w:ascii="Times New Roman" w:hAnsi="Times New Roman" w:cs="Times New Roman"/>
          <w:color w:val="000000"/>
          <w:sz w:val="24"/>
          <w:szCs w:val="23"/>
        </w:rPr>
        <w:t xml:space="preserve">The </w:t>
      </w:r>
      <w:r>
        <w:rPr>
          <w:rFonts w:ascii="Times New Roman" w:hAnsi="Times New Roman" w:cs="Times New Roman"/>
          <w:color w:val="000000"/>
          <w:sz w:val="24"/>
          <w:szCs w:val="23"/>
        </w:rPr>
        <w:t xml:space="preserve">wastewater spill </w:t>
      </w:r>
      <w:r w:rsidRPr="00E54864">
        <w:rPr>
          <w:rFonts w:ascii="Times New Roman" w:hAnsi="Times New Roman" w:cs="Times New Roman"/>
          <w:color w:val="000000"/>
          <w:sz w:val="24"/>
          <w:szCs w:val="23"/>
        </w:rPr>
        <w:t xml:space="preserve">data collected for this project was an excel table </w:t>
      </w:r>
      <w:r>
        <w:rPr>
          <w:rFonts w:ascii="Times New Roman" w:hAnsi="Times New Roman" w:cs="Times New Roman"/>
          <w:color w:val="000000"/>
          <w:sz w:val="24"/>
          <w:szCs w:val="23"/>
        </w:rPr>
        <w:t>provided by TCEQ containing all ten counties within Region 11.</w:t>
      </w:r>
      <w:r w:rsidRPr="00E54864">
        <w:rPr>
          <w:rFonts w:ascii="Times New Roman" w:hAnsi="Times New Roman" w:cs="Times New Roman"/>
          <w:color w:val="000000"/>
          <w:sz w:val="24"/>
          <w:szCs w:val="23"/>
        </w:rPr>
        <w:t xml:space="preserve"> The table conveyed the date, location, cause of spill, and action taken to remedy the spill.  This table had to be reduced to only the wastewater spills in Travis, Hays, and Williamson counties.  The new table had to be cleaned up in order to </w:t>
      </w:r>
      <w:r>
        <w:rPr>
          <w:rFonts w:ascii="Times New Roman" w:hAnsi="Times New Roman" w:cs="Times New Roman"/>
          <w:color w:val="000000"/>
          <w:sz w:val="24"/>
          <w:szCs w:val="23"/>
        </w:rPr>
        <w:t>appear more user friendly and for ArcGIS to geocode the addresses</w:t>
      </w:r>
      <w:r w:rsidRPr="00E54864">
        <w:rPr>
          <w:rFonts w:ascii="Times New Roman" w:hAnsi="Times New Roman" w:cs="Times New Roman"/>
          <w:color w:val="000000"/>
          <w:sz w:val="24"/>
          <w:szCs w:val="23"/>
        </w:rPr>
        <w:t xml:space="preserve">. </w:t>
      </w:r>
    </w:p>
    <w:p w:rsidR="00306C92" w:rsidRDefault="00306C92" w:rsidP="00306C92">
      <w:pPr>
        <w:spacing w:after="0" w:line="480" w:lineRule="auto"/>
        <w:ind w:firstLine="720"/>
        <w:contextualSpacing/>
        <w:rPr>
          <w:rFonts w:ascii="Times New Roman" w:hAnsi="Times New Roman" w:cs="Times New Roman"/>
          <w:color w:val="000000"/>
          <w:sz w:val="24"/>
          <w:szCs w:val="23"/>
        </w:rPr>
      </w:pPr>
      <w:r w:rsidRPr="00E54864">
        <w:rPr>
          <w:rFonts w:ascii="Times New Roman" w:hAnsi="Times New Roman" w:cs="Times New Roman"/>
          <w:color w:val="000000"/>
          <w:sz w:val="24"/>
          <w:szCs w:val="23"/>
        </w:rPr>
        <w:t xml:space="preserve"> The rest of the data </w:t>
      </w:r>
      <w:r>
        <w:rPr>
          <w:rFonts w:ascii="Times New Roman" w:hAnsi="Times New Roman" w:cs="Times New Roman"/>
          <w:color w:val="000000"/>
          <w:sz w:val="24"/>
          <w:szCs w:val="23"/>
        </w:rPr>
        <w:t>we used was basic shapefiles (.shp), easily downloadable from various state websites.</w:t>
      </w:r>
      <w:r w:rsidRPr="00E54864">
        <w:rPr>
          <w:rFonts w:ascii="Times New Roman" w:hAnsi="Times New Roman" w:cs="Times New Roman"/>
          <w:color w:val="000000"/>
          <w:sz w:val="24"/>
          <w:szCs w:val="23"/>
        </w:rPr>
        <w:t> The roads layer is from the Texas State Data Center (TSDC), the rivers layer is from the Texas Water Development Board (TWDB), the counties and cities layer are from Capital Area Council of Governments (CAPCOG), and the Edwards Aquifer zones are from</w:t>
      </w:r>
      <w:r>
        <w:rPr>
          <w:rFonts w:ascii="Times New Roman" w:hAnsi="Times New Roman" w:cs="Times New Roman"/>
          <w:color w:val="000000"/>
          <w:sz w:val="24"/>
          <w:szCs w:val="23"/>
        </w:rPr>
        <w:t xml:space="preserve"> TCEQ and TWDB.  These shapefiles </w:t>
      </w:r>
      <w:r w:rsidRPr="00E54864">
        <w:rPr>
          <w:rFonts w:ascii="Times New Roman" w:hAnsi="Times New Roman" w:cs="Times New Roman"/>
          <w:color w:val="000000"/>
          <w:sz w:val="24"/>
          <w:szCs w:val="23"/>
        </w:rPr>
        <w:t>combined with t</w:t>
      </w:r>
      <w:r>
        <w:rPr>
          <w:rFonts w:ascii="Times New Roman" w:hAnsi="Times New Roman" w:cs="Times New Roman"/>
          <w:color w:val="000000"/>
          <w:sz w:val="24"/>
          <w:szCs w:val="23"/>
        </w:rPr>
        <w:t>he geocoded wastewater spills helped create a</w:t>
      </w:r>
      <w:r w:rsidRPr="00E54864">
        <w:rPr>
          <w:rFonts w:ascii="Times New Roman" w:hAnsi="Times New Roman" w:cs="Times New Roman"/>
          <w:color w:val="000000"/>
          <w:sz w:val="24"/>
          <w:szCs w:val="23"/>
        </w:rPr>
        <w:t xml:space="preserve"> bigger picture of </w:t>
      </w:r>
      <w:r>
        <w:rPr>
          <w:rFonts w:ascii="Times New Roman" w:hAnsi="Times New Roman" w:cs="Times New Roman"/>
          <w:color w:val="000000"/>
          <w:sz w:val="24"/>
          <w:szCs w:val="23"/>
        </w:rPr>
        <w:t xml:space="preserve">the RZ and CZ of </w:t>
      </w:r>
      <w:r w:rsidRPr="00E54864">
        <w:rPr>
          <w:rFonts w:ascii="Times New Roman" w:hAnsi="Times New Roman" w:cs="Times New Roman"/>
          <w:color w:val="000000"/>
          <w:sz w:val="24"/>
          <w:szCs w:val="23"/>
        </w:rPr>
        <w:t xml:space="preserve">Edwards Aquifer in </w:t>
      </w:r>
      <w:r>
        <w:rPr>
          <w:rFonts w:ascii="Times New Roman" w:hAnsi="Times New Roman" w:cs="Times New Roman"/>
          <w:color w:val="000000"/>
          <w:sz w:val="24"/>
          <w:szCs w:val="23"/>
        </w:rPr>
        <w:t>Hays, Travis, and Williamson counties.</w:t>
      </w:r>
    </w:p>
    <w:p w:rsidR="006B04FA" w:rsidRPr="00E54864" w:rsidRDefault="006B04FA" w:rsidP="00306C92">
      <w:pPr>
        <w:spacing w:after="0" w:line="480" w:lineRule="auto"/>
        <w:ind w:firstLine="720"/>
        <w:contextualSpacing/>
        <w:rPr>
          <w:rFonts w:ascii="Times New Roman" w:hAnsi="Times New Roman" w:cs="Times New Roman"/>
          <w:sz w:val="24"/>
        </w:rPr>
      </w:pPr>
    </w:p>
    <w:p w:rsidR="006B04FA" w:rsidRPr="006B04FA" w:rsidRDefault="00041DEC" w:rsidP="00306C92">
      <w:pPr>
        <w:spacing w:after="0" w:line="480" w:lineRule="auto"/>
        <w:contextualSpacing/>
        <w:rPr>
          <w:rFonts w:ascii="Arial" w:eastAsiaTheme="majorEastAsia" w:hAnsi="Arial" w:cstheme="majorBidi"/>
          <w:bCs/>
          <w:sz w:val="24"/>
          <w:szCs w:val="26"/>
        </w:rPr>
      </w:pPr>
      <w:bookmarkStart w:id="7" w:name="_Toc342759426"/>
      <w:r w:rsidRPr="00B66336">
        <w:rPr>
          <w:rStyle w:val="Heading2Char"/>
        </w:rPr>
        <w:t>2.2 DATA PROCESSING</w:t>
      </w:r>
      <w:bookmarkEnd w:id="7"/>
      <w:r w:rsidR="009D4C16" w:rsidRPr="009D4C16">
        <w:rPr>
          <w:rFonts w:ascii="Times New Roman" w:hAnsi="Times New Roman" w:cs="Times New Roman"/>
        </w:rPr>
        <w:br/>
      </w:r>
      <w:r w:rsidR="007C4BD3" w:rsidRPr="00B66336">
        <w:rPr>
          <w:rStyle w:val="Heading3Char"/>
        </w:rPr>
        <w:t xml:space="preserve">2.2.1 </w:t>
      </w:r>
      <w:r w:rsidR="001E50E6" w:rsidRPr="00B66336">
        <w:rPr>
          <w:rStyle w:val="Heading3Char"/>
        </w:rPr>
        <w:t>Wastewater spills</w:t>
      </w:r>
    </w:p>
    <w:p w:rsidR="00F731C7" w:rsidRDefault="00F9209F" w:rsidP="006B04FA">
      <w:pPr>
        <w:spacing w:after="0" w:line="480" w:lineRule="auto"/>
        <w:ind w:firstLine="720"/>
        <w:contextualSpacing/>
        <w:rPr>
          <w:rFonts w:ascii="Times New Roman" w:eastAsia="Calibri" w:hAnsi="Times New Roman" w:cs="Times New Roman"/>
          <w:sz w:val="24"/>
          <w:szCs w:val="24"/>
        </w:rPr>
      </w:pPr>
      <w:r>
        <w:rPr>
          <w:rFonts w:ascii="Times New Roman" w:eastAsia="Calibri" w:hAnsi="Times New Roman" w:cs="Times New Roman"/>
          <w:noProof/>
          <w:sz w:val="24"/>
          <w:szCs w:val="24"/>
        </w:rPr>
        <w:pict>
          <v:shape id="_x0000_s1027" type="#_x0000_t202" style="position:absolute;left:0;text-align:left;margin-left:1.5pt;margin-top:515.35pt;width:468pt;height:110.55pt;z-index:25166131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" stroked="f">
            <v:textbox style="mso-fit-shape-to-text:t">
              <w:txbxContent>
                <w:p w:rsidR="001F3D30" w:rsidRPr="00F731C7" w:rsidRDefault="001F3D30" w:rsidP="00F731C7">
                  <w:pPr>
                    <w:jc w:val="center"/>
                    <w:rPr>
                      <w:rFonts w:ascii="Times New Roman" w:hAnsi="Times New Roman" w:cs="Times New Roman"/>
                      <w:sz w:val="24"/>
                    </w:rPr>
                  </w:pPr>
                  <w:r w:rsidRPr="00F731C7">
                    <w:rPr>
                      <w:rFonts w:ascii="Times New Roman" w:hAnsi="Times New Roman" w:cs="Times New Roman"/>
                      <w:sz w:val="24"/>
                    </w:rPr>
                    <w:t>Figure 2. Example of raw spill data from TCEQ.</w:t>
                  </w:r>
                </w:p>
              </w:txbxContent>
            </v:textbox>
          </v:shape>
        </w:pict>
      </w:r>
      <w:r w:rsidR="00F731C7" w:rsidRPr="00F731C7">
        <w:rPr>
          <w:rFonts w:ascii="Times New Roman" w:eastAsia="Calibri" w:hAnsi="Times New Roman" w:cs="Times New Roman"/>
          <w:sz w:val="24"/>
          <w:szCs w:val="24"/>
        </w:rPr>
        <w:t xml:space="preserve">We received an Excel document from TCEQ containing over 1,800 wastewater spill records in Region 11. From that table we initially extracted the spills for Hays and Travis County, first by county and then by start date (2007-2012). We created new tables for both counties, and processed them by creating new columns of the full street address, city, state, zip code, spill cause and action taken for remediation. After the progress report we repeated the process for Williamson County. This was fairly time-consuming as much of the data contained </w:t>
      </w:r>
      <w:r w:rsidR="00F731C7" w:rsidRPr="00F731C7">
        <w:rPr>
          <w:rFonts w:ascii="Times New Roman" w:eastAsia="Calibri" w:hAnsi="Times New Roman" w:cs="Times New Roman"/>
          <w:sz w:val="24"/>
          <w:szCs w:val="24"/>
        </w:rPr>
        <w:lastRenderedPageBreak/>
        <w:t>long descriptions of the location, oftentimes without a city, and never containing a zip code. We used Google Maps and Google Earth to confirm each address location within the county. An example of our raw dat</w:t>
      </w:r>
      <w:r w:rsidR="00F731C7">
        <w:rPr>
          <w:rFonts w:ascii="Times New Roman" w:eastAsia="Calibri" w:hAnsi="Times New Roman" w:cs="Times New Roman"/>
          <w:sz w:val="24"/>
          <w:szCs w:val="24"/>
        </w:rPr>
        <w:t>a can be seen below in Figure 2</w:t>
      </w:r>
      <w:r w:rsidR="00F731C7" w:rsidRPr="00F731C7">
        <w:rPr>
          <w:rFonts w:ascii="Times New Roman" w:eastAsia="Calibri" w:hAnsi="Times New Roman" w:cs="Times New Roman"/>
          <w:sz w:val="24"/>
          <w:szCs w:val="24"/>
        </w:rPr>
        <w:t xml:space="preserve">. </w:t>
      </w:r>
      <w:r w:rsidR="00F731C7" w:rsidRPr="00F731C7">
        <w:rPr>
          <w:rFonts w:ascii="Times New Roman" w:eastAsia="Calibri" w:hAnsi="Times New Roman" w:cs="Times New Roman"/>
          <w:noProof/>
          <w:sz w:val="24"/>
          <w:szCs w:val="24"/>
        </w:rPr>
        <w:drawing>
          <wp:inline distT="0" distB="0" distL="0" distR="0">
            <wp:extent cx="5943600" cy="3260725"/>
            <wp:effectExtent l="19050" t="19050" r="19050" b="15875"/>
            <wp:docPr id="5" name="Picture 1" descr="rawd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data2.jpg"/>
                    <pic:cNvPicPr/>
                  </pic:nvPicPr>
                  <pic:blipFill>
                    <a:blip r:embed="rId14" cstate="print"/>
                    <a:stretch>
                      <a:fillRect/>
                    </a:stretch>
                  </pic:blipFill>
                  <pic:spPr>
                    <a:xfrm>
                      <a:off x="0" y="0"/>
                      <a:ext cx="5943600" cy="3260725"/>
                    </a:xfrm>
                    <a:prstGeom prst="rect">
                      <a:avLst/>
                    </a:prstGeom>
                    <a:ln>
                      <a:solidFill>
                        <a:sysClr val="windowText" lastClr="000000"/>
                      </a:solidFill>
                    </a:ln>
                  </pic:spPr>
                </pic:pic>
              </a:graphicData>
            </a:graphic>
          </wp:inline>
        </w:drawing>
      </w:r>
    </w:p>
    <w:p w:rsidR="00F731C7" w:rsidRPr="00F731C7" w:rsidRDefault="00F9209F" w:rsidP="00F731C7">
      <w:pPr>
        <w:spacing w:line="48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r>
      <w:r>
        <w:rPr>
          <w:rFonts w:ascii="Times New Roman" w:eastAsia="Calibri" w:hAnsi="Times New Roman" w:cs="Times New Roman"/>
          <w:sz w:val="24"/>
          <w:szCs w:val="24"/>
        </w:rPr>
        <w:pict>
          <v:shape id="_x0000_s1030" type="#_x0000_t202" style="width:430.85pt;height:24.6pt;mso-left-percent:-10001;mso-top-percent:-10001;mso-position-horizontal:absolute;mso-position-horizontal-relative:char;mso-position-vertical:absolute;mso-position-vertical-relative:line;mso-left-percent:-10001;mso-top-percent:-10001;mso-width-relative:margin;mso-height-relative:margin" stroked="f">
            <v:textbox style="mso-next-textbox:#_x0000_s1030">
              <w:txbxContent>
                <w:p w:rsidR="001F3D30" w:rsidRPr="00306C92" w:rsidRDefault="001F3D30" w:rsidP="00306C92">
                  <w:pPr>
                    <w:ind w:left="720" w:firstLine="720"/>
                    <w:rPr>
                      <w:rFonts w:ascii="Times New Roman" w:hAnsi="Times New Roman" w:cs="Times New Roman"/>
                      <w:sz w:val="24"/>
                    </w:rPr>
                  </w:pPr>
                  <w:r w:rsidRPr="00306C92">
                    <w:rPr>
                      <w:rFonts w:ascii="Times New Roman" w:hAnsi="Times New Roman" w:cs="Times New Roman"/>
                      <w:sz w:val="24"/>
                    </w:rPr>
                    <w:t>Figure 2. Example of raw data from TCEQ.</w:t>
                  </w:r>
                </w:p>
              </w:txbxContent>
            </v:textbox>
            <w10:wrap type="none"/>
            <w10:anchorlock/>
          </v:shape>
        </w:pict>
      </w:r>
    </w:p>
    <w:p w:rsidR="006B04FA" w:rsidRPr="006B04FA" w:rsidRDefault="001E50E6" w:rsidP="006B04FA">
      <w:pPr>
        <w:pStyle w:val="Heading3"/>
        <w:rPr>
          <w:rFonts w:eastAsia="Calibri"/>
        </w:rPr>
      </w:pPr>
      <w:bookmarkStart w:id="8" w:name="_Toc342759427"/>
      <w:r w:rsidRPr="001E50E6">
        <w:rPr>
          <w:rFonts w:eastAsia="Calibri"/>
        </w:rPr>
        <w:t>2.2.2 Aquifer zones</w:t>
      </w:r>
      <w:bookmarkEnd w:id="8"/>
      <w:r w:rsidR="006B04FA">
        <w:rPr>
          <w:rFonts w:eastAsia="Calibri"/>
        </w:rPr>
        <w:br/>
      </w:r>
    </w:p>
    <w:p w:rsidR="00D60D0B" w:rsidRPr="00B66336" w:rsidRDefault="00306C92" w:rsidP="006B04FA">
      <w:pPr>
        <w:spacing w:after="0" w:line="48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t>We</w:t>
      </w:r>
      <w:r w:rsidR="00784428">
        <w:rPr>
          <w:rFonts w:ascii="Times New Roman" w:eastAsia="Calibri" w:hAnsi="Times New Roman" w:cs="Times New Roman"/>
          <w:sz w:val="24"/>
          <w:szCs w:val="24"/>
        </w:rPr>
        <w:t xml:space="preserve"> found contradictory data regarding the Edwards Aquifer RZ and CZ depending on the source. </w:t>
      </w:r>
      <w:r>
        <w:rPr>
          <w:rFonts w:ascii="Times New Roman" w:eastAsia="Calibri" w:hAnsi="Times New Roman" w:cs="Times New Roman"/>
          <w:sz w:val="24"/>
          <w:szCs w:val="24"/>
        </w:rPr>
        <w:t xml:space="preserve">Our original RZ and CZ shapefiles were downloaded from Edwards Aquifer Authority (EAA). Unfortunately this </w:t>
      </w:r>
      <w:r w:rsidR="00392EBE">
        <w:rPr>
          <w:rFonts w:ascii="Times New Roman" w:eastAsia="Calibri" w:hAnsi="Times New Roman" w:cs="Times New Roman"/>
          <w:sz w:val="24"/>
          <w:szCs w:val="24"/>
        </w:rPr>
        <w:t>shapefile cut the zones off at</w:t>
      </w:r>
      <w:r>
        <w:rPr>
          <w:rFonts w:ascii="Times New Roman" w:eastAsia="Calibri" w:hAnsi="Times New Roman" w:cs="Times New Roman"/>
          <w:sz w:val="24"/>
          <w:szCs w:val="24"/>
        </w:rPr>
        <w:t xml:space="preserve"> </w:t>
      </w:r>
      <w:r w:rsidR="00392EBE">
        <w:rPr>
          <w:rFonts w:ascii="Times New Roman" w:eastAsia="Calibri" w:hAnsi="Times New Roman" w:cs="Times New Roman"/>
          <w:sz w:val="24"/>
          <w:szCs w:val="24"/>
        </w:rPr>
        <w:t xml:space="preserve">the </w:t>
      </w:r>
      <w:r>
        <w:rPr>
          <w:rFonts w:ascii="Times New Roman" w:eastAsia="Calibri" w:hAnsi="Times New Roman" w:cs="Times New Roman"/>
          <w:sz w:val="24"/>
          <w:szCs w:val="24"/>
        </w:rPr>
        <w:t>Hays County</w:t>
      </w:r>
      <w:r w:rsidR="00392EBE">
        <w:rPr>
          <w:rFonts w:ascii="Times New Roman" w:eastAsia="Calibri" w:hAnsi="Times New Roman" w:cs="Times New Roman"/>
          <w:sz w:val="24"/>
          <w:szCs w:val="24"/>
        </w:rPr>
        <w:t xml:space="preserve"> border</w:t>
      </w:r>
      <w:r>
        <w:rPr>
          <w:rFonts w:ascii="Times New Roman" w:eastAsia="Calibri" w:hAnsi="Times New Roman" w:cs="Times New Roman"/>
          <w:sz w:val="24"/>
          <w:szCs w:val="24"/>
        </w:rPr>
        <w:t xml:space="preserve">. </w:t>
      </w:r>
      <w:r w:rsidR="00784428">
        <w:rPr>
          <w:rFonts w:ascii="Times New Roman" w:eastAsia="Calibri" w:hAnsi="Times New Roman" w:cs="Times New Roman"/>
          <w:sz w:val="24"/>
          <w:szCs w:val="24"/>
        </w:rPr>
        <w:t xml:space="preserve">Because our scope </w:t>
      </w:r>
      <w:r>
        <w:rPr>
          <w:rFonts w:ascii="Times New Roman" w:eastAsia="Calibri" w:hAnsi="Times New Roman" w:cs="Times New Roman"/>
          <w:sz w:val="24"/>
          <w:szCs w:val="24"/>
        </w:rPr>
        <w:t>extended north of EAA’s boundary, we had to find new aquifer shapefiles. We</w:t>
      </w:r>
      <w:r w:rsidR="00784428">
        <w:rPr>
          <w:rFonts w:ascii="Times New Roman" w:eastAsia="Calibri" w:hAnsi="Times New Roman" w:cs="Times New Roman"/>
          <w:sz w:val="24"/>
          <w:szCs w:val="24"/>
        </w:rPr>
        <w:t xml:space="preserve"> obtained </w:t>
      </w:r>
      <w:r w:rsidR="00392EBE">
        <w:rPr>
          <w:rFonts w:ascii="Times New Roman" w:eastAsia="Calibri" w:hAnsi="Times New Roman" w:cs="Times New Roman"/>
          <w:sz w:val="24"/>
          <w:szCs w:val="24"/>
        </w:rPr>
        <w:t xml:space="preserve">two different ones; one </w:t>
      </w:r>
      <w:r w:rsidR="00784428">
        <w:rPr>
          <w:rFonts w:ascii="Times New Roman" w:eastAsia="Calibri" w:hAnsi="Times New Roman" w:cs="Times New Roman"/>
          <w:sz w:val="24"/>
          <w:szCs w:val="24"/>
        </w:rPr>
        <w:t xml:space="preserve">from TCEQ and </w:t>
      </w:r>
      <w:r w:rsidR="00392EBE">
        <w:rPr>
          <w:rFonts w:ascii="Times New Roman" w:eastAsia="Calibri" w:hAnsi="Times New Roman" w:cs="Times New Roman"/>
          <w:sz w:val="24"/>
          <w:szCs w:val="24"/>
        </w:rPr>
        <w:t>one from TWDB.</w:t>
      </w:r>
      <w:r w:rsidR="00784428">
        <w:rPr>
          <w:rFonts w:ascii="Times New Roman" w:eastAsia="Calibri" w:hAnsi="Times New Roman" w:cs="Times New Roman"/>
          <w:sz w:val="24"/>
          <w:szCs w:val="24"/>
        </w:rPr>
        <w:t xml:space="preserve"> By looking at differ</w:t>
      </w:r>
      <w:r w:rsidR="00392EBE">
        <w:rPr>
          <w:rFonts w:ascii="Times New Roman" w:eastAsia="Calibri" w:hAnsi="Times New Roman" w:cs="Times New Roman"/>
          <w:sz w:val="24"/>
          <w:szCs w:val="24"/>
        </w:rPr>
        <w:t>ent maps of the aquifer, we concluded the TCEQ aquifer layers illust</w:t>
      </w:r>
      <w:r w:rsidR="00784428">
        <w:rPr>
          <w:rFonts w:ascii="Times New Roman" w:eastAsia="Calibri" w:hAnsi="Times New Roman" w:cs="Times New Roman"/>
          <w:sz w:val="24"/>
          <w:szCs w:val="24"/>
        </w:rPr>
        <w:t xml:space="preserve">rated their jurisdictional boundary, </w:t>
      </w:r>
      <w:r w:rsidR="00392EBE">
        <w:rPr>
          <w:rFonts w:ascii="Times New Roman" w:eastAsia="Calibri" w:hAnsi="Times New Roman" w:cs="Times New Roman"/>
          <w:sz w:val="24"/>
          <w:szCs w:val="24"/>
        </w:rPr>
        <w:t xml:space="preserve">whereas the layer from TWDB illustrated </w:t>
      </w:r>
      <w:r w:rsidR="00784428">
        <w:rPr>
          <w:rFonts w:ascii="Times New Roman" w:eastAsia="Calibri" w:hAnsi="Times New Roman" w:cs="Times New Roman"/>
          <w:sz w:val="24"/>
          <w:szCs w:val="24"/>
        </w:rPr>
        <w:t xml:space="preserve">the geological boundary of the aquifer. We </w:t>
      </w:r>
      <w:r w:rsidR="00784428">
        <w:rPr>
          <w:rFonts w:ascii="Times New Roman" w:eastAsia="Calibri" w:hAnsi="Times New Roman" w:cs="Times New Roman"/>
          <w:sz w:val="24"/>
          <w:szCs w:val="24"/>
        </w:rPr>
        <w:lastRenderedPageBreak/>
        <w:t xml:space="preserve">used the ‘Merge’ function to combine the two layers </w:t>
      </w:r>
      <w:r w:rsidR="00392EBE">
        <w:rPr>
          <w:rFonts w:ascii="Times New Roman" w:eastAsia="Calibri" w:hAnsi="Times New Roman" w:cs="Times New Roman"/>
          <w:sz w:val="24"/>
          <w:szCs w:val="24"/>
        </w:rPr>
        <w:t>in order to produce a single shapefile for both the RZ and CZ. The end result is identical to the zones seen in Figure 1.</w:t>
      </w:r>
    </w:p>
    <w:p w:rsidR="00B66336" w:rsidRDefault="001E50E6" w:rsidP="00B66336">
      <w:pPr>
        <w:pStyle w:val="Heading2"/>
      </w:pPr>
      <w:bookmarkStart w:id="9" w:name="_Toc342759428"/>
      <w:r>
        <w:t>2.3 METHODOLOGY</w:t>
      </w:r>
      <w:bookmarkEnd w:id="9"/>
    </w:p>
    <w:p w:rsidR="00B66336" w:rsidRPr="00B66336" w:rsidRDefault="00B66336" w:rsidP="00B66336"/>
    <w:p w:rsidR="00B66336" w:rsidRPr="00B66336" w:rsidRDefault="001E50E6" w:rsidP="006B04FA">
      <w:pPr>
        <w:pStyle w:val="Heading3"/>
      </w:pPr>
      <w:bookmarkStart w:id="10" w:name="_Toc342759429"/>
      <w:r w:rsidRPr="001E50E6">
        <w:t>2.3.1 Geocoding</w:t>
      </w:r>
      <w:bookmarkEnd w:id="10"/>
      <w:r w:rsidR="006B04FA">
        <w:br/>
      </w:r>
    </w:p>
    <w:p w:rsidR="001E50E6" w:rsidRPr="001E50E6" w:rsidRDefault="001E50E6" w:rsidP="00392EBE">
      <w:pPr>
        <w:spacing w:after="0" w:line="480" w:lineRule="auto"/>
        <w:ind w:firstLine="720"/>
        <w:contextualSpacing/>
        <w:rPr>
          <w:rFonts w:ascii="Times New Roman" w:eastAsia="Calibri" w:hAnsi="Times New Roman" w:cs="Times New Roman"/>
          <w:sz w:val="24"/>
          <w:szCs w:val="24"/>
        </w:rPr>
      </w:pPr>
      <w:r w:rsidRPr="001E50E6">
        <w:rPr>
          <w:rFonts w:ascii="Times New Roman" w:eastAsia="Calibri" w:hAnsi="Times New Roman" w:cs="Times New Roman"/>
          <w:sz w:val="24"/>
          <w:szCs w:val="24"/>
        </w:rPr>
        <w:t xml:space="preserve">We ended up using the 10.0 North American Geocode </w:t>
      </w:r>
      <w:r w:rsidR="00392EBE">
        <w:rPr>
          <w:rFonts w:ascii="Times New Roman" w:eastAsia="Calibri" w:hAnsi="Times New Roman" w:cs="Times New Roman"/>
          <w:sz w:val="24"/>
          <w:szCs w:val="24"/>
        </w:rPr>
        <w:t>Service provided in ArcMap 10.0</w:t>
      </w:r>
      <w:r w:rsidRPr="001E50E6">
        <w:rPr>
          <w:rFonts w:ascii="Times New Roman" w:eastAsia="Calibri" w:hAnsi="Times New Roman" w:cs="Times New Roman"/>
          <w:sz w:val="24"/>
          <w:szCs w:val="24"/>
        </w:rPr>
        <w:t xml:space="preserve"> and input our spill records with only a full name, city, state, and zip code. Our geocoding results were impressively successful; after matching tied spills in the ‘Results’ window, we successfully matched 100% of spills in each county. This was due to: 1) some addresses only being matched by zip code, and 2) our removal of data received without any geographic information. The data loss for each county was rather significant. This is illustrated below in Table 1. For the points only matched by zip code in each dataset we went through the Attribute tables in order to find each point, queried the road or address given in the table, and opened an Editing session in order to place the spill in the correct spot.</w:t>
      </w:r>
      <w:r w:rsidR="00392EBE">
        <w:rPr>
          <w:rFonts w:ascii="Times New Roman" w:eastAsia="Calibri" w:hAnsi="Times New Roman" w:cs="Times New Roman"/>
          <w:sz w:val="24"/>
          <w:szCs w:val="24"/>
        </w:rPr>
        <w:t xml:space="preserve"> </w:t>
      </w:r>
    </w:p>
    <w:tbl>
      <w:tblPr>
        <w:tblStyle w:val="TableGrid11"/>
        <w:tblW w:w="0" w:type="auto"/>
        <w:jc w:val="center"/>
        <w:tblLook w:val="04A0" w:firstRow="1" w:lastRow="0" w:firstColumn="1" w:lastColumn="0" w:noHBand="0" w:noVBand="1"/>
      </w:tblPr>
      <w:tblGrid>
        <w:gridCol w:w="1336"/>
        <w:gridCol w:w="2309"/>
        <w:gridCol w:w="2256"/>
        <w:gridCol w:w="1523"/>
      </w:tblGrid>
      <w:tr w:rsidR="001E50E6" w:rsidRPr="001E50E6" w:rsidTr="001E50E6">
        <w:trPr>
          <w:jc w:val="center"/>
        </w:trPr>
        <w:tc>
          <w:tcPr>
            <w:tcW w:w="0" w:type="auto"/>
            <w:gridSpan w:val="4"/>
          </w:tcPr>
          <w:p w:rsidR="001E50E6" w:rsidRPr="001E50E6" w:rsidRDefault="001E50E6" w:rsidP="001E50E6">
            <w:pPr>
              <w:spacing w:after="200" w:line="276" w:lineRule="auto"/>
              <w:jc w:val="center"/>
              <w:rPr>
                <w:rFonts w:ascii="Times New Roman" w:eastAsia="Calibri" w:hAnsi="Times New Roman" w:cs="Times New Roman"/>
                <w:sz w:val="24"/>
                <w:szCs w:val="24"/>
              </w:rPr>
            </w:pPr>
            <w:r w:rsidRPr="001E50E6">
              <w:rPr>
                <w:rFonts w:ascii="Times New Roman" w:eastAsia="Calibri" w:hAnsi="Times New Roman" w:cs="Times New Roman"/>
                <w:sz w:val="24"/>
                <w:szCs w:val="24"/>
              </w:rPr>
              <w:t>Table 1. Data received and data mapped</w:t>
            </w:r>
          </w:p>
        </w:tc>
      </w:tr>
      <w:tr w:rsidR="001E50E6" w:rsidRPr="001E50E6" w:rsidTr="001E50E6">
        <w:trPr>
          <w:jc w:val="center"/>
        </w:trPr>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County</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Spill records received</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Spill records mapped</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Data loss (%)</w:t>
            </w:r>
          </w:p>
        </w:tc>
      </w:tr>
      <w:tr w:rsidR="001E50E6" w:rsidRPr="001E50E6" w:rsidTr="001E50E6">
        <w:trPr>
          <w:jc w:val="center"/>
        </w:trPr>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Hays</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113</w:t>
            </w:r>
          </w:p>
        </w:tc>
        <w:tc>
          <w:tcPr>
            <w:tcW w:w="0" w:type="auto"/>
          </w:tcPr>
          <w:p w:rsidR="001E50E6" w:rsidRPr="001E50E6" w:rsidRDefault="00B9607E" w:rsidP="001E50E6">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92</w:t>
            </w:r>
          </w:p>
        </w:tc>
        <w:tc>
          <w:tcPr>
            <w:tcW w:w="0" w:type="auto"/>
          </w:tcPr>
          <w:p w:rsidR="001E50E6" w:rsidRPr="001E50E6" w:rsidRDefault="00B9607E" w:rsidP="001E50E6">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18.6</w:t>
            </w:r>
          </w:p>
        </w:tc>
      </w:tr>
      <w:tr w:rsidR="001E50E6" w:rsidRPr="001E50E6" w:rsidTr="001E50E6">
        <w:trPr>
          <w:jc w:val="center"/>
        </w:trPr>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Travis</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422</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345</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18.2</w:t>
            </w:r>
          </w:p>
        </w:tc>
      </w:tr>
      <w:tr w:rsidR="001E50E6" w:rsidRPr="001E50E6" w:rsidTr="001E50E6">
        <w:trPr>
          <w:jc w:val="center"/>
        </w:trPr>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Williamson</w:t>
            </w:r>
          </w:p>
        </w:tc>
        <w:tc>
          <w:tcPr>
            <w:tcW w:w="0" w:type="auto"/>
          </w:tcPr>
          <w:p w:rsidR="001E50E6" w:rsidRPr="001E50E6" w:rsidRDefault="001E50E6" w:rsidP="001E50E6">
            <w:pPr>
              <w:spacing w:after="200" w:line="276" w:lineRule="auto"/>
              <w:rPr>
                <w:rFonts w:ascii="Times New Roman" w:eastAsia="Calibri" w:hAnsi="Times New Roman" w:cs="Times New Roman"/>
                <w:sz w:val="24"/>
                <w:szCs w:val="24"/>
              </w:rPr>
            </w:pPr>
            <w:r w:rsidRPr="001E50E6">
              <w:rPr>
                <w:rFonts w:ascii="Times New Roman" w:eastAsia="Calibri" w:hAnsi="Times New Roman" w:cs="Times New Roman"/>
                <w:sz w:val="24"/>
                <w:szCs w:val="24"/>
              </w:rPr>
              <w:t>105</w:t>
            </w:r>
          </w:p>
        </w:tc>
        <w:tc>
          <w:tcPr>
            <w:tcW w:w="0" w:type="auto"/>
          </w:tcPr>
          <w:p w:rsidR="001E50E6" w:rsidRPr="001E50E6" w:rsidRDefault="0070409F" w:rsidP="001E50E6">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98</w:t>
            </w:r>
          </w:p>
        </w:tc>
        <w:tc>
          <w:tcPr>
            <w:tcW w:w="0" w:type="auto"/>
          </w:tcPr>
          <w:p w:rsidR="001E50E6" w:rsidRPr="001E50E6" w:rsidRDefault="0070409F" w:rsidP="001E50E6">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6.7</w:t>
            </w:r>
          </w:p>
        </w:tc>
      </w:tr>
    </w:tbl>
    <w:p w:rsidR="00B66336" w:rsidRPr="00B66336" w:rsidRDefault="001E50E6" w:rsidP="006B04FA">
      <w:pPr>
        <w:pStyle w:val="Heading3"/>
      </w:pPr>
      <w:r w:rsidRPr="001E50E6">
        <w:br/>
      </w:r>
      <w:bookmarkStart w:id="11" w:name="_Toc342759430"/>
      <w:r w:rsidRPr="001E50E6">
        <w:t>2.2.2 Thematic static maps</w:t>
      </w:r>
      <w:bookmarkEnd w:id="11"/>
      <w:r w:rsidRPr="001E50E6">
        <w:t xml:space="preserve"> </w:t>
      </w:r>
      <w:r w:rsidR="006B04FA">
        <w:br/>
      </w:r>
    </w:p>
    <w:p w:rsidR="001E50E6" w:rsidRPr="001E50E6" w:rsidRDefault="00392EBE" w:rsidP="001E50E6">
      <w:pPr>
        <w:spacing w:after="0" w:line="480" w:lineRule="auto"/>
        <w:ind w:firstLine="360"/>
        <w:contextualSpacing/>
        <w:rPr>
          <w:rFonts w:ascii="Times New Roman" w:hAnsi="Times New Roman" w:cs="Times New Roman"/>
          <w:sz w:val="24"/>
        </w:rPr>
      </w:pPr>
      <w:r>
        <w:rPr>
          <w:rFonts w:ascii="Times New Roman" w:hAnsi="Times New Roman" w:cs="Times New Roman"/>
          <w:sz w:val="24"/>
        </w:rPr>
        <w:t xml:space="preserve">Successful geocoding for </w:t>
      </w:r>
      <w:r w:rsidR="001E50E6" w:rsidRPr="001E50E6">
        <w:rPr>
          <w:rFonts w:ascii="Times New Roman" w:hAnsi="Times New Roman" w:cs="Times New Roman"/>
          <w:sz w:val="24"/>
        </w:rPr>
        <w:t xml:space="preserve">each county was the predominant goal for our project. However our other static maps and analysis included other types of geoprocessing and data analysis. For our spill cause map we had to manually go back through the data tables and input a category each </w:t>
      </w:r>
      <w:r w:rsidR="001E50E6" w:rsidRPr="001E50E6">
        <w:rPr>
          <w:rFonts w:ascii="Times New Roman" w:hAnsi="Times New Roman" w:cs="Times New Roman"/>
          <w:sz w:val="24"/>
        </w:rPr>
        <w:lastRenderedPageBreak/>
        <w:t xml:space="preserve">cause description fell under. We attempted to base our list on the </w:t>
      </w:r>
      <w:r w:rsidR="001E50E6">
        <w:rPr>
          <w:rFonts w:ascii="Times New Roman" w:hAnsi="Times New Roman" w:cs="Times New Roman"/>
          <w:sz w:val="24"/>
        </w:rPr>
        <w:t>most common causes in the table</w:t>
      </w:r>
      <w:r w:rsidR="001E50E6" w:rsidRPr="001E50E6">
        <w:rPr>
          <w:rFonts w:ascii="Times New Roman" w:hAnsi="Times New Roman" w:cs="Times New Roman"/>
          <w:sz w:val="24"/>
        </w:rPr>
        <w:t>.</w:t>
      </w:r>
      <w:r w:rsidR="001E50E6">
        <w:rPr>
          <w:rFonts w:ascii="Times New Roman" w:hAnsi="Times New Roman" w:cs="Times New Roman"/>
          <w:sz w:val="24"/>
        </w:rPr>
        <w:t xml:space="preserve"> </w:t>
      </w:r>
      <w:r w:rsidR="001E50E6" w:rsidRPr="001E50E6">
        <w:rPr>
          <w:rFonts w:ascii="Times New Roman" w:hAnsi="Times New Roman" w:cs="Times New Roman"/>
          <w:sz w:val="24"/>
        </w:rPr>
        <w:t>These included:</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Electrical failure</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Blockage</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Human error</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Unknown</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Damaged pipe</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Infiltration &amp; Inflow</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Mechanical failure</w:t>
      </w:r>
    </w:p>
    <w:p w:rsidR="001E50E6" w:rsidRPr="001E50E6" w:rsidRDefault="001E50E6" w:rsidP="001E50E6">
      <w:pPr>
        <w:numPr>
          <w:ilvl w:val="0"/>
          <w:numId w:val="8"/>
        </w:numPr>
        <w:spacing w:after="0" w:line="480" w:lineRule="auto"/>
        <w:contextualSpacing/>
        <w:rPr>
          <w:rFonts w:ascii="Times New Roman" w:hAnsi="Times New Roman" w:cs="Times New Roman"/>
          <w:sz w:val="24"/>
        </w:rPr>
      </w:pPr>
      <w:r w:rsidRPr="001E50E6">
        <w:rPr>
          <w:rFonts w:ascii="Times New Roman" w:hAnsi="Times New Roman" w:cs="Times New Roman"/>
          <w:sz w:val="24"/>
        </w:rPr>
        <w:t>Other</w:t>
      </w:r>
    </w:p>
    <w:p w:rsidR="001E50E6" w:rsidRPr="001E50E6" w:rsidRDefault="001E50E6" w:rsidP="001E50E6">
      <w:pPr>
        <w:spacing w:after="0" w:line="480" w:lineRule="auto"/>
        <w:ind w:firstLine="360"/>
        <w:contextualSpacing/>
        <w:rPr>
          <w:rFonts w:ascii="Times New Roman" w:hAnsi="Times New Roman" w:cs="Times New Roman"/>
          <w:sz w:val="24"/>
        </w:rPr>
      </w:pPr>
      <w:r w:rsidRPr="001E50E6">
        <w:rPr>
          <w:rFonts w:ascii="Times New Roman" w:hAnsi="Times New Roman" w:cs="Times New Roman"/>
          <w:sz w:val="24"/>
        </w:rPr>
        <w:t xml:space="preserve">For our Travis sequential maps, we ‘Selected by Attributes’ start dates within each year, created a new layer from those spills, and made separate maps for each, with the spills growing upon each year. Our point density map was created using the ‘Point Density’ tool in ArcMap, with cell size set to 20 and without weighting based on spill volume. Our population density map included adding a new field to the attribute table and using the field calculator to determine the area of each census tract in order to divide the population by the area. Our Manifold and Google </w:t>
      </w:r>
      <w:r w:rsidR="00392EBE">
        <w:rPr>
          <w:rFonts w:ascii="Times New Roman" w:hAnsi="Times New Roman" w:cs="Times New Roman"/>
          <w:sz w:val="24"/>
        </w:rPr>
        <w:t>Earth maps necessitated a fair amount of</w:t>
      </w:r>
      <w:r w:rsidRPr="001E50E6">
        <w:rPr>
          <w:rFonts w:ascii="Times New Roman" w:hAnsi="Times New Roman" w:cs="Times New Roman"/>
          <w:sz w:val="24"/>
        </w:rPr>
        <w:t xml:space="preserve"> data tweaking as well, mostly due to these programs functioning differently than ArcGIS. All maps mentioned above are located in Appendix I. </w:t>
      </w:r>
    </w:p>
    <w:p w:rsidR="00B66336" w:rsidRPr="00B66336" w:rsidRDefault="001E50E6" w:rsidP="006B04FA">
      <w:pPr>
        <w:pStyle w:val="Heading3"/>
      </w:pPr>
      <w:bookmarkStart w:id="12" w:name="_Toc342759431"/>
      <w:r w:rsidRPr="001E50E6">
        <w:t>2.2.3 Interactive mapping</w:t>
      </w:r>
      <w:bookmarkEnd w:id="12"/>
      <w:r w:rsidR="006B04FA">
        <w:br/>
      </w:r>
    </w:p>
    <w:p w:rsidR="00C64148" w:rsidRPr="00F731C7" w:rsidRDefault="00A87F0E" w:rsidP="00C64148">
      <w:pPr>
        <w:spacing w:after="0" w:line="480" w:lineRule="auto"/>
        <w:ind w:firstLine="360"/>
        <w:contextualSpacing/>
        <w:rPr>
          <w:rFonts w:ascii="Times New Roman" w:hAnsi="Times New Roman" w:cs="Times New Roman"/>
          <w:sz w:val="24"/>
        </w:rPr>
      </w:pPr>
      <w:r>
        <w:rPr>
          <w:rFonts w:ascii="Times New Roman" w:hAnsi="Times New Roman" w:cs="Times New Roman"/>
          <w:sz w:val="24"/>
        </w:rPr>
        <w:t>We</w:t>
      </w:r>
      <w:r w:rsidR="001E50E6" w:rsidRPr="001E50E6">
        <w:rPr>
          <w:rFonts w:ascii="Times New Roman" w:hAnsi="Times New Roman" w:cs="Times New Roman"/>
          <w:sz w:val="24"/>
        </w:rPr>
        <w:t xml:space="preserve"> used Manifold System 8.0 (64-bit) for our interactive mapping component. Most data processing for Manifold was done inside the program, mostly in editing the tables for readability and altering symbology</w:t>
      </w:r>
      <w:r>
        <w:rPr>
          <w:rFonts w:ascii="Times New Roman" w:hAnsi="Times New Roman" w:cs="Times New Roman"/>
          <w:sz w:val="24"/>
        </w:rPr>
        <w:t xml:space="preserve"> of the layers</w:t>
      </w:r>
      <w:r w:rsidR="001E50E6" w:rsidRPr="001E50E6">
        <w:rPr>
          <w:rFonts w:ascii="Times New Roman" w:hAnsi="Times New Roman" w:cs="Times New Roman"/>
          <w:sz w:val="24"/>
        </w:rPr>
        <w:t>. We also conver</w:t>
      </w:r>
      <w:r>
        <w:rPr>
          <w:rFonts w:ascii="Times New Roman" w:hAnsi="Times New Roman" w:cs="Times New Roman"/>
          <w:sz w:val="24"/>
        </w:rPr>
        <w:t>ted our shapefiles</w:t>
      </w:r>
      <w:r w:rsidR="001E50E6" w:rsidRPr="001E50E6">
        <w:rPr>
          <w:rFonts w:ascii="Times New Roman" w:hAnsi="Times New Roman" w:cs="Times New Roman"/>
          <w:sz w:val="24"/>
        </w:rPr>
        <w:t xml:space="preserve"> into Google Earth </w:t>
      </w:r>
      <w:r w:rsidR="001E50E6" w:rsidRPr="001E50E6">
        <w:rPr>
          <w:rFonts w:ascii="Times New Roman" w:hAnsi="Times New Roman" w:cs="Times New Roman"/>
          <w:sz w:val="24"/>
        </w:rPr>
        <w:lastRenderedPageBreak/>
        <w:t>keyhole markup language (.kml) files, however due to lack of time we did not compile a map. The .kml files are included in the CD for potential further use by GEAA.</w:t>
      </w:r>
    </w:p>
    <w:p w:rsidR="00D60D0B" w:rsidRDefault="00D60D0B">
      <w:pPr>
        <w:rPr>
          <w:rFonts w:ascii="Times New Roman" w:hAnsi="Times New Roman" w:cs="Times New Roman"/>
          <w:b/>
        </w:rPr>
      </w:pPr>
      <w:r>
        <w:rPr>
          <w:rFonts w:ascii="Times New Roman" w:hAnsi="Times New Roman" w:cs="Times New Roman"/>
          <w:b/>
        </w:rPr>
        <w:br w:type="page"/>
      </w:r>
    </w:p>
    <w:p w:rsidR="001F4F06" w:rsidRDefault="009D4C16" w:rsidP="009D4C16">
      <w:pPr>
        <w:spacing w:line="480" w:lineRule="auto"/>
        <w:rPr>
          <w:rFonts w:ascii="Times New Roman" w:hAnsi="Times New Roman" w:cs="Times New Roman"/>
        </w:rPr>
      </w:pPr>
      <w:bookmarkStart w:id="13" w:name="_Toc342759432"/>
      <w:r w:rsidRPr="00B66336">
        <w:rPr>
          <w:rStyle w:val="Heading1Char"/>
        </w:rPr>
        <w:lastRenderedPageBreak/>
        <w:t>3. RESULTS</w:t>
      </w:r>
      <w:bookmarkEnd w:id="13"/>
      <w:r>
        <w:rPr>
          <w:rFonts w:ascii="Times New Roman" w:hAnsi="Times New Roman" w:cs="Times New Roman"/>
          <w:b/>
        </w:rPr>
        <w:br/>
      </w:r>
      <w:r w:rsidRPr="00B66336">
        <w:rPr>
          <w:rStyle w:val="Heading2Char"/>
        </w:rPr>
        <w:t>3.1 STATISTICAL FINDINGS</w:t>
      </w:r>
    </w:p>
    <w:p w:rsidR="005F28FF" w:rsidRPr="001F3D30" w:rsidRDefault="000379E4" w:rsidP="009D4C16">
      <w:pPr>
        <w:spacing w:line="480" w:lineRule="auto"/>
        <w:rPr>
          <w:rFonts w:ascii="Times New Roman" w:hAnsi="Times New Roman" w:cs="Times New Roman"/>
          <w:sz w:val="24"/>
        </w:rPr>
      </w:pPr>
      <w:r>
        <w:rPr>
          <w:rFonts w:ascii="Times New Roman" w:hAnsi="Times New Roman" w:cs="Times New Roman"/>
        </w:rPr>
        <w:tab/>
      </w:r>
      <w:r w:rsidRPr="001F3D30">
        <w:rPr>
          <w:rFonts w:ascii="Times New Roman" w:hAnsi="Times New Roman" w:cs="Times New Roman"/>
          <w:sz w:val="24"/>
        </w:rPr>
        <w:t>Table 2 provides an excellent summary of the findings for our project. With 534 spill records mapped over a five-year period, 17.4% were within the RZ and 13.6% within the CZ. A total of 12 million gallons of wastewater was spilled in this period, excluding all records which could be obtained from sources besides TCEQ. The largest spill we mapped was 1.8 million gallons. There are significant differences in frequency and gallon amount of wastewater spills within each county. For instance, Travis County had the largest gallon amount of combined spills by at least 2 million gallons; however, Travis County also exceeded Hays and Williamson in amount of spill occurrences by nearly 250. Hays and Williamson counties had nearly the same amount of spill occurrences, yet Williamson County spills were over 3 million gallons more than Hays spills</w:t>
      </w:r>
      <w:r w:rsidR="005F28FF" w:rsidRPr="001F3D30">
        <w:rPr>
          <w:rFonts w:ascii="Times New Roman" w:hAnsi="Times New Roman" w:cs="Times New Roman"/>
          <w:sz w:val="24"/>
        </w:rPr>
        <w:t>. We assume this is</w:t>
      </w:r>
      <w:r w:rsidRPr="001F3D30">
        <w:rPr>
          <w:rFonts w:ascii="Times New Roman" w:hAnsi="Times New Roman" w:cs="Times New Roman"/>
          <w:sz w:val="24"/>
        </w:rPr>
        <w:t xml:space="preserve"> due to </w:t>
      </w:r>
      <w:r w:rsidR="005F28FF" w:rsidRPr="001F3D30">
        <w:rPr>
          <w:rFonts w:ascii="Times New Roman" w:hAnsi="Times New Roman" w:cs="Times New Roman"/>
          <w:sz w:val="24"/>
        </w:rPr>
        <w:t>Williamson County’s exponential population growth throughout the past decade or so. Williamson County also had the largest percentage of spills within the RZ, yet Travis County trumps in the actual amount and volume of spills within the RZ. There is certainly no lack of analysis which can be done with these spill statistics.</w:t>
      </w:r>
    </w:p>
    <w:tbl>
      <w:tblPr>
        <w:tblW w:w="9321" w:type="dxa"/>
        <w:tblInd w:w="93" w:type="dxa"/>
        <w:tblLook w:val="04A0" w:firstRow="1" w:lastRow="0" w:firstColumn="1" w:lastColumn="0" w:noHBand="0" w:noVBand="1"/>
      </w:tblPr>
      <w:tblGrid>
        <w:gridCol w:w="2535"/>
        <w:gridCol w:w="1350"/>
        <w:gridCol w:w="1800"/>
        <w:gridCol w:w="1800"/>
        <w:gridCol w:w="1836"/>
      </w:tblGrid>
      <w:tr w:rsidR="001F4F06" w:rsidRPr="00D9336C" w:rsidTr="001F4F06">
        <w:trPr>
          <w:trHeight w:val="323"/>
        </w:trPr>
        <w:tc>
          <w:tcPr>
            <w:tcW w:w="9321" w:type="dxa"/>
            <w:gridSpan w:val="5"/>
            <w:tcBorders>
              <w:top w:val="single" w:sz="8" w:space="0" w:color="auto"/>
              <w:left w:val="single" w:sz="8" w:space="0" w:color="auto"/>
              <w:bottom w:val="nil"/>
              <w:right w:val="single" w:sz="8" w:space="0" w:color="000000"/>
            </w:tcBorders>
            <w:shd w:val="clear" w:color="auto" w:fill="auto"/>
            <w:noWrap/>
            <w:vAlign w:val="bottom"/>
            <w:hideMark/>
          </w:tcPr>
          <w:p w:rsidR="001F4F06" w:rsidRPr="00D9336C" w:rsidRDefault="001F4F06" w:rsidP="001F4F06">
            <w:pPr>
              <w:spacing w:after="0" w:line="240" w:lineRule="auto"/>
              <w:jc w:val="center"/>
              <w:rPr>
                <w:rFonts w:ascii="Times New Roman" w:eastAsia="Times New Roman" w:hAnsi="Times New Roman" w:cs="Times New Roman"/>
                <w:b/>
                <w:bCs/>
                <w:color w:val="000000"/>
                <w:szCs w:val="24"/>
              </w:rPr>
            </w:pPr>
            <w:r w:rsidRPr="00D9336C">
              <w:rPr>
                <w:rFonts w:ascii="Times New Roman" w:eastAsia="Times New Roman" w:hAnsi="Times New Roman" w:cs="Times New Roman"/>
                <w:b/>
                <w:bCs/>
                <w:color w:val="000000"/>
                <w:szCs w:val="24"/>
              </w:rPr>
              <w:t>Table 2. Wastewater spill statistics</w:t>
            </w:r>
          </w:p>
        </w:tc>
      </w:tr>
      <w:tr w:rsidR="001F4F06" w:rsidRPr="00D9336C" w:rsidTr="001F4F06">
        <w:trPr>
          <w:trHeight w:val="323"/>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b/>
                <w:bCs/>
                <w:color w:val="000000"/>
                <w:szCs w:val="24"/>
              </w:rPr>
            </w:pPr>
            <w:r w:rsidRPr="00D9336C">
              <w:rPr>
                <w:rFonts w:ascii="Times New Roman" w:eastAsia="Times New Roman" w:hAnsi="Times New Roman" w:cs="Times New Roman"/>
                <w:b/>
                <w:bCs/>
                <w:color w:val="000000"/>
                <w:szCs w:val="24"/>
              </w:rPr>
              <w:t>Spills</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center"/>
              <w:rPr>
                <w:rFonts w:ascii="Times New Roman" w:eastAsia="Times New Roman" w:hAnsi="Times New Roman" w:cs="Times New Roman"/>
                <w:b/>
                <w:bCs/>
                <w:color w:val="000000"/>
                <w:szCs w:val="24"/>
              </w:rPr>
            </w:pPr>
            <w:r w:rsidRPr="00D9336C">
              <w:rPr>
                <w:rFonts w:ascii="Times New Roman" w:eastAsia="Times New Roman" w:hAnsi="Times New Roman" w:cs="Times New Roman"/>
                <w:b/>
                <w:bCs/>
                <w:color w:val="000000"/>
                <w:szCs w:val="24"/>
              </w:rPr>
              <w:t>Hays</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center"/>
              <w:rPr>
                <w:rFonts w:ascii="Times New Roman" w:eastAsia="Times New Roman" w:hAnsi="Times New Roman" w:cs="Times New Roman"/>
                <w:b/>
                <w:bCs/>
                <w:color w:val="000000"/>
                <w:szCs w:val="24"/>
              </w:rPr>
            </w:pPr>
            <w:r w:rsidRPr="00D9336C">
              <w:rPr>
                <w:rFonts w:ascii="Times New Roman" w:eastAsia="Times New Roman" w:hAnsi="Times New Roman" w:cs="Times New Roman"/>
                <w:b/>
                <w:bCs/>
                <w:color w:val="000000"/>
                <w:szCs w:val="24"/>
              </w:rPr>
              <w:t>Travis</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center"/>
              <w:rPr>
                <w:rFonts w:ascii="Times New Roman" w:eastAsia="Times New Roman" w:hAnsi="Times New Roman" w:cs="Times New Roman"/>
                <w:b/>
                <w:bCs/>
                <w:color w:val="000000"/>
                <w:szCs w:val="24"/>
              </w:rPr>
            </w:pPr>
            <w:r w:rsidRPr="00D9336C">
              <w:rPr>
                <w:rFonts w:ascii="Times New Roman" w:eastAsia="Times New Roman" w:hAnsi="Times New Roman" w:cs="Times New Roman"/>
                <w:b/>
                <w:bCs/>
                <w:color w:val="000000"/>
                <w:szCs w:val="24"/>
              </w:rPr>
              <w:t>Williamson</w:t>
            </w:r>
          </w:p>
        </w:tc>
        <w:tc>
          <w:tcPr>
            <w:tcW w:w="1836" w:type="dxa"/>
            <w:tcBorders>
              <w:top w:val="single" w:sz="4" w:space="0" w:color="auto"/>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center"/>
              <w:rPr>
                <w:rFonts w:ascii="Times New Roman" w:eastAsia="Times New Roman" w:hAnsi="Times New Roman" w:cs="Times New Roman"/>
                <w:b/>
                <w:bCs/>
                <w:color w:val="000000"/>
                <w:szCs w:val="24"/>
              </w:rPr>
            </w:pPr>
            <w:r w:rsidRPr="00D9336C">
              <w:rPr>
                <w:rFonts w:ascii="Times New Roman" w:eastAsia="Times New Roman" w:hAnsi="Times New Roman" w:cs="Times New Roman"/>
                <w:b/>
                <w:bCs/>
                <w:color w:val="000000"/>
                <w:szCs w:val="24"/>
              </w:rPr>
              <w:t>Combined</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Total number</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92</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345</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98</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534</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Volume (gallons)</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827,820</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6,920,728</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4,681,086</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12,429,634</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Number in RZ</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9</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47</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31</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93</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Percent in RZ</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9.8%</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13.6%</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31.6%</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17.4%</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Volume in RZ</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11,700</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1,395,145</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142,302</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1,807,974</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Number in CZ</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19</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21</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34</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73</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Percent in CZ</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20.6%</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6.1%</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34.6%</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13.6%</w:t>
            </w:r>
          </w:p>
        </w:tc>
      </w:tr>
      <w:tr w:rsidR="001F4F06" w:rsidRPr="00D9336C" w:rsidTr="001F4F06">
        <w:trPr>
          <w:trHeight w:val="323"/>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Volume in CZ</w:t>
            </w:r>
          </w:p>
        </w:tc>
        <w:tc>
          <w:tcPr>
            <w:tcW w:w="135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60,100</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119,750</w:t>
            </w:r>
          </w:p>
        </w:tc>
        <w:tc>
          <w:tcPr>
            <w:tcW w:w="1800"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2,812,687</w:t>
            </w:r>
          </w:p>
        </w:tc>
        <w:tc>
          <w:tcPr>
            <w:tcW w:w="1836" w:type="dxa"/>
            <w:tcBorders>
              <w:top w:val="nil"/>
              <w:left w:val="nil"/>
              <w:bottom w:val="single" w:sz="4" w:space="0" w:color="auto"/>
              <w:right w:val="single" w:sz="4" w:space="0" w:color="auto"/>
            </w:tcBorders>
            <w:shd w:val="clear" w:color="auto" w:fill="auto"/>
            <w:noWrap/>
            <w:vAlign w:val="bottom"/>
            <w:hideMark/>
          </w:tcPr>
          <w:p w:rsidR="001F4F06" w:rsidRPr="00D9336C" w:rsidRDefault="001F4F06" w:rsidP="001F4F06">
            <w:pPr>
              <w:spacing w:after="0" w:line="240" w:lineRule="auto"/>
              <w:jc w:val="right"/>
              <w:rPr>
                <w:rFonts w:ascii="Times New Roman" w:eastAsia="Times New Roman" w:hAnsi="Times New Roman" w:cs="Times New Roman"/>
                <w:color w:val="000000"/>
                <w:szCs w:val="24"/>
              </w:rPr>
            </w:pPr>
            <w:r w:rsidRPr="00D9336C">
              <w:rPr>
                <w:rFonts w:ascii="Times New Roman" w:eastAsia="Times New Roman" w:hAnsi="Times New Roman" w:cs="Times New Roman"/>
                <w:color w:val="000000"/>
                <w:szCs w:val="24"/>
              </w:rPr>
              <w:t>3,099,237</w:t>
            </w:r>
          </w:p>
        </w:tc>
      </w:tr>
    </w:tbl>
    <w:p w:rsidR="005F28FF" w:rsidRPr="001F3D30" w:rsidRDefault="005F28FF" w:rsidP="005F28FF">
      <w:pPr>
        <w:spacing w:line="480" w:lineRule="auto"/>
        <w:rPr>
          <w:rFonts w:ascii="Times New Roman" w:hAnsi="Times New Roman" w:cs="Times New Roman"/>
          <w:sz w:val="24"/>
        </w:rPr>
      </w:pPr>
      <w:r>
        <w:rPr>
          <w:rFonts w:ascii="Times New Roman" w:hAnsi="Times New Roman" w:cs="Times New Roman"/>
          <w:b/>
        </w:rPr>
        <w:br/>
      </w:r>
      <w:r w:rsidRPr="001F3D30">
        <w:rPr>
          <w:rFonts w:ascii="Times New Roman" w:hAnsi="Times New Roman" w:cs="Times New Roman"/>
          <w:sz w:val="24"/>
        </w:rPr>
        <w:t xml:space="preserve">We also tried to look carefully at the causes of spills occurring within the three counties. As </w:t>
      </w:r>
      <w:r w:rsidRPr="001F3D30">
        <w:rPr>
          <w:rFonts w:ascii="Times New Roman" w:hAnsi="Times New Roman" w:cs="Times New Roman"/>
          <w:sz w:val="24"/>
        </w:rPr>
        <w:lastRenderedPageBreak/>
        <w:t xml:space="preserve">shown below in Figure 3, blockage was by far the largest cause. Blockages were often attributed to grease or debris in the line, and also oftentimes unknown. Damaged pipe constituted the second most frequent cause of spills, </w:t>
      </w:r>
      <w:r w:rsidR="00163B3F" w:rsidRPr="001F3D30">
        <w:rPr>
          <w:rFonts w:ascii="Times New Roman" w:hAnsi="Times New Roman" w:cs="Times New Roman"/>
          <w:sz w:val="24"/>
        </w:rPr>
        <w:t xml:space="preserve">with electrical failure, human error, and infiltration and inflow all following at just under 50 occurrences each. </w:t>
      </w:r>
    </w:p>
    <w:p w:rsidR="001F4F06" w:rsidRDefault="00F9209F" w:rsidP="005F28FF">
      <w:pPr>
        <w:spacing w:line="480" w:lineRule="auto"/>
        <w:jc w:val="center"/>
        <w:rPr>
          <w:rFonts w:ascii="Times New Roman" w:hAnsi="Times New Roman" w:cs="Times New Roman"/>
        </w:rPr>
      </w:pPr>
      <w:r>
        <w:rPr>
          <w:rFonts w:ascii="Times New Roman" w:hAnsi="Times New Roman" w:cs="Times New Roman"/>
          <w:noProof/>
        </w:rPr>
        <w:pict>
          <v:shape id="_x0000_s1028" type="#_x0000_t202" style="position:absolute;left:0;text-align:left;margin-left:.4pt;margin-top:172.5pt;width:465.95pt;height:31.75pt;z-index:251664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" stroked="f">
            <v:textbox style="mso-fit-shape-to-text:t">
              <w:txbxContent>
                <w:p w:rsidR="001F3D30" w:rsidRPr="001F4F06" w:rsidRDefault="001F3D30" w:rsidP="005F28FF">
                  <w:pPr>
                    <w:ind w:left="2160" w:firstLine="720"/>
                    <w:rPr>
                      <w:rFonts w:ascii="Times New Roman" w:hAnsi="Times New Roman" w:cs="Times New Roman"/>
                    </w:rPr>
                  </w:pPr>
                  <w:r w:rsidRPr="001F4F06">
                    <w:rPr>
                      <w:rFonts w:ascii="Times New Roman" w:hAnsi="Times New Roman" w:cs="Times New Roman"/>
                    </w:rPr>
                    <w:t>Figure 3. Cause and Number of Spills.</w:t>
                  </w:r>
                </w:p>
              </w:txbxContent>
            </v:textbox>
          </v:shape>
        </w:pict>
      </w:r>
      <w:r w:rsidR="001F4F06">
        <w:rPr>
          <w:noProof/>
        </w:rPr>
        <w:drawing>
          <wp:inline distT="0" distB="0" distL="0" distR="0">
            <wp:extent cx="5362575" cy="2114550"/>
            <wp:effectExtent l="1905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66336" w:rsidRPr="00B66336" w:rsidRDefault="00D60D0B" w:rsidP="006B04FA">
      <w:pPr>
        <w:pStyle w:val="Heading2"/>
      </w:pPr>
      <w:r>
        <w:br/>
      </w:r>
      <w:bookmarkStart w:id="14" w:name="_Toc342759433"/>
      <w:r w:rsidR="009D4C16">
        <w:t>3.2 QUALITATIVE ANALYSIS</w:t>
      </w:r>
      <w:bookmarkEnd w:id="14"/>
      <w:r w:rsidR="006B04FA">
        <w:br/>
      </w:r>
    </w:p>
    <w:p w:rsidR="006B04FA" w:rsidRDefault="001C465A" w:rsidP="001C465A">
      <w:pPr>
        <w:spacing w:line="480" w:lineRule="auto"/>
        <w:ind w:firstLine="720"/>
        <w:rPr>
          <w:rFonts w:ascii="Times New Roman" w:hAnsi="Times New Roman" w:cs="Times New Roman"/>
          <w:sz w:val="24"/>
        </w:rPr>
      </w:pPr>
      <w:r w:rsidRPr="001C465A">
        <w:rPr>
          <w:rFonts w:ascii="Times New Roman" w:hAnsi="Times New Roman" w:cs="Times New Roman"/>
          <w:sz w:val="24"/>
        </w:rPr>
        <w:t>In order to examine vulnerability, we compared the density of spills in relation to the population density as seen in Figure</w:t>
      </w:r>
      <w:r w:rsidR="001F4F06">
        <w:rPr>
          <w:rFonts w:ascii="Times New Roman" w:hAnsi="Times New Roman" w:cs="Times New Roman"/>
          <w:sz w:val="24"/>
        </w:rPr>
        <w:t xml:space="preserve"> 4</w:t>
      </w:r>
      <w:r w:rsidRPr="001C465A">
        <w:rPr>
          <w:rFonts w:ascii="Times New Roman" w:hAnsi="Times New Roman" w:cs="Times New Roman"/>
          <w:sz w:val="24"/>
        </w:rPr>
        <w:t xml:space="preserve">.  The bright white areas indicate areas of highest spill densities, thus making Austin, Cedar Park, Leander, San Marcos and Georgetown the most ‘vulnerable’ cities. City of Austin, specifically around the I-35 corridor, by far contains the highest density of spills.  However this area of Travis County exhibits a relatively low population density in comparison to other areas of the county. For instance, Leander and Cedar Park have a higher population density than Austin, but Cedar Park has less spill density.  San Marcos has a high population density of between 6,648-10,100 people, as well as a high spill density.  Wimberley’s population varies between medium and high density, yet has a low spill density.  Georgetown’s population fluctuates between low and high density yet has a low spill density. </w:t>
      </w:r>
      <w:r w:rsidRPr="001C465A">
        <w:rPr>
          <w:rFonts w:ascii="Times New Roman" w:hAnsi="Times New Roman" w:cs="Times New Roman"/>
          <w:sz w:val="24"/>
        </w:rPr>
        <w:lastRenderedPageBreak/>
        <w:t> From these observations, there appears to be little to no correlation between population density and wastewater s</w:t>
      </w:r>
      <w:r w:rsidR="001F4F06">
        <w:rPr>
          <w:rFonts w:ascii="Times New Roman" w:hAnsi="Times New Roman" w:cs="Times New Roman"/>
          <w:sz w:val="24"/>
        </w:rPr>
        <w:t>pills.</w:t>
      </w:r>
    </w:p>
    <w:p w:rsidR="006B04FA" w:rsidRDefault="009D4C16" w:rsidP="006B04FA">
      <w:pPr>
        <w:spacing w:line="480" w:lineRule="auto"/>
        <w:ind w:firstLine="720"/>
        <w:rPr>
          <w:rFonts w:ascii="Times New Roman" w:hAnsi="Times New Roman" w:cs="Times New Roman"/>
        </w:rPr>
      </w:pPr>
      <w:r>
        <w:rPr>
          <w:rFonts w:ascii="Times New Roman" w:hAnsi="Times New Roman" w:cs="Times New Roman"/>
          <w:b/>
        </w:rPr>
        <w:br/>
      </w:r>
      <w:bookmarkStart w:id="15" w:name="_Toc342759434"/>
      <w:r w:rsidRPr="00B66336">
        <w:rPr>
          <w:rStyle w:val="Heading2Char"/>
        </w:rPr>
        <w:t>3.3 DISCUSSION</w:t>
      </w:r>
      <w:bookmarkEnd w:id="15"/>
    </w:p>
    <w:p w:rsidR="001F4F06" w:rsidRPr="006B04FA" w:rsidRDefault="00A87F0E" w:rsidP="006B04FA">
      <w:pPr>
        <w:spacing w:line="480" w:lineRule="auto"/>
        <w:ind w:firstLine="720"/>
        <w:rPr>
          <w:rFonts w:ascii="Times New Roman" w:hAnsi="Times New Roman" w:cs="Times New Roman"/>
          <w:sz w:val="24"/>
        </w:rPr>
      </w:pPr>
      <w:r>
        <w:rPr>
          <w:rFonts w:ascii="Times New Roman" w:hAnsi="Times New Roman" w:cs="Times New Roman"/>
          <w:sz w:val="24"/>
        </w:rPr>
        <w:t>Although we</w:t>
      </w:r>
      <w:r w:rsidR="00306C92" w:rsidRPr="0021085F">
        <w:rPr>
          <w:rFonts w:ascii="Times New Roman" w:hAnsi="Times New Roman" w:cs="Times New Roman"/>
          <w:sz w:val="24"/>
        </w:rPr>
        <w:t xml:space="preserve"> would</w:t>
      </w:r>
      <w:r>
        <w:rPr>
          <w:rFonts w:ascii="Times New Roman" w:hAnsi="Times New Roman" w:cs="Times New Roman"/>
          <w:sz w:val="24"/>
        </w:rPr>
        <w:t xml:space="preserve"> have</w:t>
      </w:r>
      <w:r w:rsidR="00306C92" w:rsidRPr="0021085F">
        <w:rPr>
          <w:rFonts w:ascii="Times New Roman" w:hAnsi="Times New Roman" w:cs="Times New Roman"/>
          <w:sz w:val="24"/>
        </w:rPr>
        <w:t xml:space="preserve"> like</w:t>
      </w:r>
      <w:r>
        <w:rPr>
          <w:rFonts w:ascii="Times New Roman" w:hAnsi="Times New Roman" w:cs="Times New Roman"/>
          <w:sz w:val="24"/>
        </w:rPr>
        <w:t>d</w:t>
      </w:r>
      <w:r w:rsidR="00306C92" w:rsidRPr="0021085F">
        <w:rPr>
          <w:rFonts w:ascii="Times New Roman" w:hAnsi="Times New Roman" w:cs="Times New Roman"/>
          <w:sz w:val="24"/>
        </w:rPr>
        <w:t xml:space="preserve"> to go into furthe</w:t>
      </w:r>
      <w:r>
        <w:rPr>
          <w:rFonts w:ascii="Times New Roman" w:hAnsi="Times New Roman" w:cs="Times New Roman"/>
          <w:sz w:val="24"/>
        </w:rPr>
        <w:t xml:space="preserve">r detail and complete geocoding spills for all of Region 11, we felt the addition of </w:t>
      </w:r>
      <w:r w:rsidR="00306C92" w:rsidRPr="0021085F">
        <w:rPr>
          <w:rFonts w:ascii="Times New Roman" w:hAnsi="Times New Roman" w:cs="Times New Roman"/>
          <w:sz w:val="24"/>
        </w:rPr>
        <w:t>Williamson</w:t>
      </w:r>
      <w:r>
        <w:rPr>
          <w:rFonts w:ascii="Times New Roman" w:hAnsi="Times New Roman" w:cs="Times New Roman"/>
          <w:sz w:val="24"/>
        </w:rPr>
        <w:t xml:space="preserve"> County along</w:t>
      </w:r>
      <w:r w:rsidR="00306C92" w:rsidRPr="0021085F">
        <w:rPr>
          <w:rFonts w:ascii="Times New Roman" w:hAnsi="Times New Roman" w:cs="Times New Roman"/>
          <w:sz w:val="24"/>
        </w:rPr>
        <w:t xml:space="preserve"> with Hays and Travis</w:t>
      </w:r>
      <w:r>
        <w:rPr>
          <w:rFonts w:ascii="Times New Roman" w:hAnsi="Times New Roman" w:cs="Times New Roman"/>
          <w:sz w:val="24"/>
        </w:rPr>
        <w:t xml:space="preserve"> </w:t>
      </w:r>
      <w:r w:rsidR="00306C92" w:rsidRPr="0021085F">
        <w:rPr>
          <w:rFonts w:ascii="Times New Roman" w:hAnsi="Times New Roman" w:cs="Times New Roman"/>
          <w:sz w:val="24"/>
        </w:rPr>
        <w:t xml:space="preserve">contributed a positive impact towards our project and its outcome. </w:t>
      </w:r>
      <w:r>
        <w:rPr>
          <w:rFonts w:ascii="Times New Roman" w:hAnsi="Times New Roman" w:cs="Times New Roman"/>
          <w:sz w:val="24"/>
        </w:rPr>
        <w:t xml:space="preserve">Additionally, many of the counties within Region 11 do not contain any parts of the RZ and CZ, so they may have been </w:t>
      </w:r>
      <w:r w:rsidR="00306C92" w:rsidRPr="0021085F">
        <w:rPr>
          <w:rFonts w:ascii="Times New Roman" w:hAnsi="Times New Roman" w:cs="Times New Roman"/>
          <w:sz w:val="24"/>
        </w:rPr>
        <w:t>obsolete</w:t>
      </w:r>
      <w:r>
        <w:rPr>
          <w:rFonts w:ascii="Times New Roman" w:hAnsi="Times New Roman" w:cs="Times New Roman"/>
          <w:sz w:val="24"/>
        </w:rPr>
        <w:t xml:space="preserve"> in regards to the project’s and GEAA’s goal to protect aquifer health. We tried to put a lot of focus on our analyse</w:t>
      </w:r>
      <w:r w:rsidR="00306C92" w:rsidRPr="0021085F">
        <w:rPr>
          <w:rFonts w:ascii="Times New Roman" w:hAnsi="Times New Roman" w:cs="Times New Roman"/>
          <w:sz w:val="24"/>
        </w:rPr>
        <w:t>s</w:t>
      </w:r>
      <w:r>
        <w:rPr>
          <w:rFonts w:ascii="Times New Roman" w:hAnsi="Times New Roman" w:cs="Times New Roman"/>
          <w:sz w:val="24"/>
        </w:rPr>
        <w:t xml:space="preserve"> and in improving the understanding of the context of wastewater spills</w:t>
      </w:r>
      <w:r w:rsidR="003252E0">
        <w:rPr>
          <w:rFonts w:ascii="Times New Roman" w:hAnsi="Times New Roman" w:cs="Times New Roman"/>
          <w:sz w:val="24"/>
        </w:rPr>
        <w:t>. W</w:t>
      </w:r>
      <w:r>
        <w:rPr>
          <w:rFonts w:ascii="Times New Roman" w:hAnsi="Times New Roman" w:cs="Times New Roman"/>
          <w:sz w:val="24"/>
        </w:rPr>
        <w:t xml:space="preserve">e felt </w:t>
      </w:r>
      <w:r w:rsidR="003252E0">
        <w:rPr>
          <w:rFonts w:ascii="Times New Roman" w:hAnsi="Times New Roman" w:cs="Times New Roman"/>
          <w:sz w:val="24"/>
        </w:rPr>
        <w:t xml:space="preserve">this </w:t>
      </w:r>
      <w:r>
        <w:rPr>
          <w:rFonts w:ascii="Times New Roman" w:hAnsi="Times New Roman" w:cs="Times New Roman"/>
          <w:sz w:val="24"/>
        </w:rPr>
        <w:t xml:space="preserve">was </w:t>
      </w:r>
      <w:r w:rsidR="003252E0">
        <w:rPr>
          <w:rFonts w:ascii="Times New Roman" w:hAnsi="Times New Roman" w:cs="Times New Roman"/>
          <w:sz w:val="24"/>
        </w:rPr>
        <w:t>extremely</w:t>
      </w:r>
      <w:r>
        <w:rPr>
          <w:rFonts w:ascii="Times New Roman" w:hAnsi="Times New Roman" w:cs="Times New Roman"/>
          <w:sz w:val="24"/>
        </w:rPr>
        <w:t xml:space="preserve"> important</w:t>
      </w:r>
      <w:r w:rsidR="003252E0">
        <w:rPr>
          <w:rFonts w:ascii="Times New Roman" w:hAnsi="Times New Roman" w:cs="Times New Roman"/>
          <w:sz w:val="24"/>
        </w:rPr>
        <w:t xml:space="preserve"> in order to raise awareness and concern for the health of Edwards Aquifer and water resources in Central Texas</w:t>
      </w:r>
      <w:r>
        <w:rPr>
          <w:rFonts w:ascii="Times New Roman" w:hAnsi="Times New Roman" w:cs="Times New Roman"/>
          <w:sz w:val="24"/>
        </w:rPr>
        <w:t xml:space="preserve">. </w:t>
      </w:r>
      <w:r w:rsidR="003252E0">
        <w:rPr>
          <w:rFonts w:ascii="Times New Roman" w:hAnsi="Times New Roman" w:cs="Times New Roman"/>
          <w:sz w:val="24"/>
        </w:rPr>
        <w:t>Despite that o</w:t>
      </w:r>
      <w:r>
        <w:rPr>
          <w:rFonts w:ascii="Times New Roman" w:hAnsi="Times New Roman" w:cs="Times New Roman"/>
          <w:sz w:val="24"/>
        </w:rPr>
        <w:t xml:space="preserve">ur analyses did not find strong correlations in the places we expected to </w:t>
      </w:r>
      <w:r w:rsidR="003252E0">
        <w:rPr>
          <w:rFonts w:ascii="Times New Roman" w:hAnsi="Times New Roman" w:cs="Times New Roman"/>
          <w:sz w:val="24"/>
        </w:rPr>
        <w:t xml:space="preserve">find </w:t>
      </w:r>
      <w:r>
        <w:rPr>
          <w:rFonts w:ascii="Times New Roman" w:hAnsi="Times New Roman" w:cs="Times New Roman"/>
          <w:sz w:val="24"/>
        </w:rPr>
        <w:t>them</w:t>
      </w:r>
      <w:r w:rsidR="003252E0">
        <w:rPr>
          <w:rFonts w:ascii="Times New Roman" w:hAnsi="Times New Roman" w:cs="Times New Roman"/>
          <w:sz w:val="24"/>
        </w:rPr>
        <w:t>,</w:t>
      </w:r>
      <w:r>
        <w:rPr>
          <w:rFonts w:ascii="Times New Roman" w:hAnsi="Times New Roman" w:cs="Times New Roman"/>
          <w:sz w:val="24"/>
        </w:rPr>
        <w:t xml:space="preserve"> </w:t>
      </w:r>
      <w:r w:rsidR="003252E0">
        <w:rPr>
          <w:rFonts w:ascii="Times New Roman" w:hAnsi="Times New Roman" w:cs="Times New Roman"/>
          <w:sz w:val="24"/>
        </w:rPr>
        <w:t xml:space="preserve">we did discover an </w:t>
      </w:r>
      <w:r>
        <w:rPr>
          <w:rFonts w:ascii="Times New Roman" w:hAnsi="Times New Roman" w:cs="Times New Roman"/>
          <w:sz w:val="24"/>
        </w:rPr>
        <w:t xml:space="preserve">obvious correlation between cities growing in population and infrastructure </w:t>
      </w:r>
      <w:r w:rsidR="003252E0">
        <w:rPr>
          <w:rFonts w:ascii="Times New Roman" w:hAnsi="Times New Roman" w:cs="Times New Roman"/>
          <w:sz w:val="24"/>
        </w:rPr>
        <w:t xml:space="preserve">to </w:t>
      </w:r>
      <w:r>
        <w:rPr>
          <w:rFonts w:ascii="Times New Roman" w:hAnsi="Times New Roman" w:cs="Times New Roman"/>
          <w:sz w:val="24"/>
        </w:rPr>
        <w:t>wastewater spill occurrences.</w:t>
      </w:r>
    </w:p>
    <w:p w:rsidR="00306C92" w:rsidRDefault="00F9209F" w:rsidP="009D4C16">
      <w:pPr>
        <w:spacing w:line="480" w:lineRule="auto"/>
        <w:rPr>
          <w:rFonts w:ascii="Times New Roman" w:hAnsi="Times New Roman" w:cs="Times New Roman"/>
          <w:b/>
        </w:rPr>
      </w:pPr>
      <w:r>
        <w:rPr>
          <w:rFonts w:ascii="Times New Roman" w:hAnsi="Times New Roman" w:cs="Times New Roman"/>
          <w:b/>
          <w:noProof/>
        </w:rPr>
      </w:r>
      <w:r>
        <w:rPr>
          <w:rFonts w:ascii="Times New Roman" w:hAnsi="Times New Roman" w:cs="Times New Roman"/>
          <w:b/>
          <w:noProof/>
        </w:rPr>
        <w:pict>
          <v:shape id="Text Box 2" o:spid="_x0000_s1029" type="#_x0000_t202" style="width:468pt;height:23.2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" stroked="f">
            <v:textbox>
              <w:txbxContent>
                <w:p w:rsidR="001F3D30" w:rsidRPr="001C465A" w:rsidRDefault="001F3D30" w:rsidP="00D60D0B">
                  <w:pPr>
                    <w:rPr>
                      <w:rFonts w:ascii="Times New Roman" w:hAnsi="Times New Roman" w:cs="Times New Roman"/>
                      <w:sz w:val="24"/>
                    </w:rPr>
                  </w:pPr>
                </w:p>
              </w:txbxContent>
            </v:textbox>
            <w10:wrap type="none"/>
            <w10:anchorlock/>
          </v:shape>
        </w:pict>
      </w:r>
    </w:p>
    <w:p w:rsidR="00D60D0B" w:rsidRDefault="00D07212" w:rsidP="00D07212">
      <w:pPr>
        <w:spacing w:line="480" w:lineRule="auto"/>
        <w:jc w:val="center"/>
        <w:rPr>
          <w:rFonts w:ascii="Times New Roman" w:hAnsi="Times New Roman" w:cs="Times New Roman"/>
          <w:b/>
          <w:noProof/>
        </w:rPr>
      </w:pPr>
      <w:r>
        <w:rPr>
          <w:rFonts w:ascii="Times New Roman" w:hAnsi="Times New Roman" w:cs="Times New Roman"/>
          <w:b/>
          <w:noProof/>
        </w:rPr>
        <w:lastRenderedPageBreak/>
        <w:drawing>
          <wp:inline distT="0" distB="0" distL="0" distR="0">
            <wp:extent cx="5943600" cy="45929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CountyPopDensity.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sidR="00306C92">
        <w:rPr>
          <w:rFonts w:ascii="Times New Roman" w:hAnsi="Times New Roman" w:cs="Times New Roman"/>
          <w:b/>
          <w:noProof/>
        </w:rPr>
        <w:br/>
      </w:r>
      <w:r>
        <w:rPr>
          <w:rFonts w:ascii="Times New Roman" w:hAnsi="Times New Roman" w:cs="Times New Roman"/>
          <w:sz w:val="24"/>
        </w:rPr>
        <w:t>Figure 4</w:t>
      </w:r>
      <w:r w:rsidRPr="001C465A">
        <w:rPr>
          <w:rFonts w:ascii="Times New Roman" w:hAnsi="Times New Roman" w:cs="Times New Roman"/>
          <w:sz w:val="24"/>
        </w:rPr>
        <w:t>. Wast</w:t>
      </w:r>
      <w:r>
        <w:rPr>
          <w:rFonts w:ascii="Times New Roman" w:hAnsi="Times New Roman" w:cs="Times New Roman"/>
          <w:sz w:val="24"/>
        </w:rPr>
        <w:t>e</w:t>
      </w:r>
      <w:r w:rsidRPr="001C465A">
        <w:rPr>
          <w:rFonts w:ascii="Times New Roman" w:hAnsi="Times New Roman" w:cs="Times New Roman"/>
          <w:sz w:val="24"/>
        </w:rPr>
        <w:t>water Spill Density and Population Density in Travis, Hays, and Williamson</w:t>
      </w:r>
      <w:bookmarkStart w:id="16" w:name="_GoBack"/>
      <w:bookmarkEnd w:id="16"/>
    </w:p>
    <w:p w:rsidR="00B66336" w:rsidRPr="00B66336" w:rsidRDefault="00306C92" w:rsidP="006B04FA">
      <w:pPr>
        <w:pStyle w:val="Heading1"/>
      </w:pPr>
      <w:bookmarkStart w:id="17" w:name="_Toc342759435"/>
      <w:r>
        <w:rPr>
          <w:noProof/>
        </w:rPr>
        <w:t xml:space="preserve">4. </w:t>
      </w:r>
      <w:r w:rsidR="009D4C16">
        <w:t>CONCLUSIONS</w:t>
      </w:r>
      <w:bookmarkEnd w:id="17"/>
      <w:r w:rsidR="006B04FA">
        <w:br/>
      </w:r>
    </w:p>
    <w:p w:rsidR="00AB25A7" w:rsidRDefault="00865C88" w:rsidP="003252E0">
      <w:pPr>
        <w:spacing w:line="480" w:lineRule="auto"/>
        <w:ind w:firstLine="720"/>
        <w:rPr>
          <w:rFonts w:ascii="Times New Roman" w:hAnsi="Times New Roman" w:cs="Times New Roman"/>
          <w:sz w:val="24"/>
        </w:rPr>
      </w:pPr>
      <w:r>
        <w:rPr>
          <w:rFonts w:ascii="Times New Roman" w:hAnsi="Times New Roman" w:cs="Times New Roman"/>
          <w:sz w:val="24"/>
        </w:rPr>
        <w:t xml:space="preserve">We hope this project’s findings can aid GEAA in their mission to improve aquifer health and expand public awareness of wastewater spills. Considering our </w:t>
      </w:r>
      <w:r w:rsidR="00AB25A7">
        <w:rPr>
          <w:rFonts w:ascii="Times New Roman" w:hAnsi="Times New Roman" w:cs="Times New Roman"/>
          <w:sz w:val="24"/>
        </w:rPr>
        <w:t xml:space="preserve">spill </w:t>
      </w:r>
      <w:r>
        <w:rPr>
          <w:rFonts w:ascii="Times New Roman" w:hAnsi="Times New Roman" w:cs="Times New Roman"/>
          <w:sz w:val="24"/>
        </w:rPr>
        <w:t xml:space="preserve">data </w:t>
      </w:r>
      <w:r w:rsidR="00AB25A7">
        <w:rPr>
          <w:rFonts w:ascii="Times New Roman" w:hAnsi="Times New Roman" w:cs="Times New Roman"/>
          <w:sz w:val="24"/>
        </w:rPr>
        <w:t xml:space="preserve">only covers spills of 500 gallons or more </w:t>
      </w:r>
      <w:r>
        <w:rPr>
          <w:rFonts w:ascii="Times New Roman" w:hAnsi="Times New Roman" w:cs="Times New Roman"/>
          <w:sz w:val="24"/>
        </w:rPr>
        <w:t xml:space="preserve">we feel the statistics are </w:t>
      </w:r>
      <w:r w:rsidR="00AB25A7">
        <w:rPr>
          <w:rFonts w:ascii="Times New Roman" w:hAnsi="Times New Roman" w:cs="Times New Roman"/>
          <w:sz w:val="24"/>
        </w:rPr>
        <w:t xml:space="preserve">quite shocking. There were a total of 166 spills within the RZ and CZ throughout all three counties, which only make up about 30% of the total spills. This is especially interesting because so many spills occurred within the City of Austin, where many legal battles have and do occur concerning water quality and environmental health. </w:t>
      </w:r>
    </w:p>
    <w:p w:rsidR="00306C92" w:rsidRDefault="00AB25A7" w:rsidP="003252E0">
      <w:pPr>
        <w:spacing w:line="480" w:lineRule="auto"/>
        <w:ind w:firstLine="720"/>
        <w:rPr>
          <w:rFonts w:ascii="Times New Roman" w:hAnsi="Times New Roman" w:cs="Times New Roman"/>
          <w:sz w:val="24"/>
        </w:rPr>
      </w:pPr>
      <w:r>
        <w:rPr>
          <w:rFonts w:ascii="Times New Roman" w:hAnsi="Times New Roman" w:cs="Times New Roman"/>
          <w:sz w:val="24"/>
        </w:rPr>
        <w:lastRenderedPageBreak/>
        <w:t xml:space="preserve">Perhaps the </w:t>
      </w:r>
      <w:r w:rsidR="00306C92" w:rsidRPr="00D75D4D">
        <w:rPr>
          <w:rFonts w:ascii="Times New Roman" w:hAnsi="Times New Roman" w:cs="Times New Roman"/>
          <w:sz w:val="24"/>
        </w:rPr>
        <w:t>significant</w:t>
      </w:r>
      <w:r>
        <w:rPr>
          <w:rFonts w:ascii="Times New Roman" w:hAnsi="Times New Roman" w:cs="Times New Roman"/>
          <w:sz w:val="24"/>
        </w:rPr>
        <w:t xml:space="preserve"> amount of</w:t>
      </w:r>
      <w:r w:rsidR="00306C92" w:rsidRPr="00D75D4D">
        <w:rPr>
          <w:rFonts w:ascii="Times New Roman" w:hAnsi="Times New Roman" w:cs="Times New Roman"/>
          <w:sz w:val="24"/>
        </w:rPr>
        <w:t xml:space="preserve"> data loss due to lack of spatial information</w:t>
      </w:r>
      <w:r w:rsidR="00163B3F">
        <w:rPr>
          <w:rFonts w:ascii="Times New Roman" w:hAnsi="Times New Roman" w:cs="Times New Roman"/>
          <w:sz w:val="24"/>
        </w:rPr>
        <w:t xml:space="preserve"> can </w:t>
      </w:r>
      <w:r>
        <w:rPr>
          <w:rFonts w:ascii="Times New Roman" w:hAnsi="Times New Roman" w:cs="Times New Roman"/>
          <w:sz w:val="24"/>
        </w:rPr>
        <w:t>help make the case for stronger or more accurate regulations regarding wastewater spills.</w:t>
      </w:r>
      <w:r w:rsidR="00306C92" w:rsidRPr="00D75D4D">
        <w:rPr>
          <w:rFonts w:ascii="Times New Roman" w:hAnsi="Times New Roman" w:cs="Times New Roman"/>
          <w:sz w:val="24"/>
        </w:rPr>
        <w:t xml:space="preserve"> </w:t>
      </w:r>
      <w:r>
        <w:rPr>
          <w:rFonts w:ascii="Times New Roman" w:hAnsi="Times New Roman" w:cs="Times New Roman"/>
          <w:sz w:val="24"/>
        </w:rPr>
        <w:t>There may also be a case for increased education and preventative maintenance in growing cities, because the most common cause of wastewater spills was due to a blockage of some sort. The second reason, damaged pipe, may also be prevented with more careful monitoring and management.</w:t>
      </w:r>
      <w:r w:rsidR="00306C92" w:rsidRPr="00D75D4D">
        <w:rPr>
          <w:rFonts w:ascii="Times New Roman" w:hAnsi="Times New Roman" w:cs="Times New Roman"/>
          <w:sz w:val="24"/>
        </w:rPr>
        <w:t xml:space="preserve"> </w:t>
      </w:r>
    </w:p>
    <w:p w:rsidR="00E16025" w:rsidRPr="00D75D4D" w:rsidRDefault="00E16025" w:rsidP="003252E0">
      <w:pPr>
        <w:spacing w:line="480" w:lineRule="auto"/>
        <w:ind w:firstLine="720"/>
        <w:rPr>
          <w:rFonts w:ascii="Times New Roman" w:hAnsi="Times New Roman" w:cs="Times New Roman"/>
          <w:sz w:val="24"/>
        </w:rPr>
      </w:pPr>
      <w:r>
        <w:rPr>
          <w:rFonts w:ascii="Times New Roman" w:hAnsi="Times New Roman" w:cs="Times New Roman"/>
          <w:sz w:val="24"/>
        </w:rPr>
        <w:t>If nothing else this project has increased our team’s comprehension and concern for Edwards Aquifer and its inhabitants. This data only represents a small portion of a larger picture, and seen in conjunction with other sources such as GeoTex’s project from last spring, can create a very realistic and frightening look at the effects of increased development in ecologically sensitive areas. We can only hope our contribution through this project and its results provides a stronger backbone for organizations and individuals to continue the fight for clean water and a healthy environment.</w:t>
      </w:r>
    </w:p>
    <w:p w:rsidR="00FA309D" w:rsidRDefault="00FA309D">
      <w:pPr>
        <w:rPr>
          <w:rFonts w:ascii="Times New Roman" w:hAnsi="Times New Roman" w:cs="Times New Roman"/>
          <w:b/>
        </w:rPr>
      </w:pPr>
      <w:r>
        <w:rPr>
          <w:rFonts w:ascii="Times New Roman" w:hAnsi="Times New Roman" w:cs="Times New Roman"/>
          <w:b/>
        </w:rPr>
        <w:br w:type="page"/>
      </w:r>
    </w:p>
    <w:p w:rsidR="009D4C16" w:rsidRDefault="009D4C16" w:rsidP="00B66336">
      <w:pPr>
        <w:pStyle w:val="Heading1"/>
      </w:pPr>
      <w:bookmarkStart w:id="18" w:name="_Toc342759436"/>
      <w:r>
        <w:lastRenderedPageBreak/>
        <w:t>5. REFERENCES</w:t>
      </w:r>
      <w:bookmarkEnd w:id="18"/>
    </w:p>
    <w:p w:rsidR="00B66336" w:rsidRPr="00B66336" w:rsidRDefault="00B66336" w:rsidP="00B66336"/>
    <w:p w:rsidR="00163B3F" w:rsidRDefault="00163B3F" w:rsidP="001C1A9A">
      <w:pPr>
        <w:spacing w:line="240" w:lineRule="auto"/>
        <w:ind w:left="720" w:hanging="720"/>
        <w:rPr>
          <w:rFonts w:ascii="Times New Roman" w:hAnsi="Times New Roman" w:cs="Times New Roman"/>
        </w:rPr>
      </w:pPr>
      <w:r>
        <w:rPr>
          <w:rFonts w:ascii="Times New Roman" w:hAnsi="Times New Roman" w:cs="Times New Roman"/>
        </w:rPr>
        <w:t xml:space="preserve">CAPCOG. 2011. </w:t>
      </w:r>
      <w:r w:rsidRPr="001C1A9A">
        <w:rPr>
          <w:rFonts w:ascii="Times New Roman" w:hAnsi="Times New Roman" w:cs="Times New Roman"/>
          <w:i/>
        </w:rPr>
        <w:t>Williamson State of the County 2011</w:t>
      </w:r>
      <w:r>
        <w:rPr>
          <w:rFonts w:ascii="Times New Roman" w:hAnsi="Times New Roman" w:cs="Times New Roman"/>
        </w:rPr>
        <w:t xml:space="preserve">. </w:t>
      </w:r>
      <w:r w:rsidR="001C1A9A">
        <w:rPr>
          <w:rFonts w:ascii="Times New Roman" w:hAnsi="Times New Roman" w:cs="Times New Roman"/>
        </w:rPr>
        <w:t xml:space="preserve">Capital Area Council of Governments, Austin, TX. </w:t>
      </w:r>
      <w:r w:rsidRPr="00163B3F">
        <w:rPr>
          <w:rFonts w:ascii="Times New Roman" w:hAnsi="Times New Roman" w:cs="Times New Roman"/>
        </w:rPr>
        <w:t>http://www.capcog.org/documents/ced/State_of_the_County_City/State_of_the_County_-_Williamson_Print_FINAL.pdf</w:t>
      </w:r>
      <w:r w:rsidR="001C1A9A">
        <w:rPr>
          <w:rFonts w:ascii="Times New Roman" w:hAnsi="Times New Roman" w:cs="Times New Roman"/>
        </w:rPr>
        <w:t>.</w:t>
      </w:r>
      <w:r>
        <w:rPr>
          <w:rFonts w:ascii="Times New Roman" w:hAnsi="Times New Roman" w:cs="Times New Roman"/>
        </w:rPr>
        <w:t xml:space="preserve"> </w:t>
      </w:r>
      <w:r w:rsidR="001C1A9A">
        <w:rPr>
          <w:rFonts w:ascii="Times New Roman" w:hAnsi="Times New Roman" w:cs="Times New Roman"/>
        </w:rPr>
        <w:t>L</w:t>
      </w:r>
      <w:r>
        <w:rPr>
          <w:rFonts w:ascii="Times New Roman" w:hAnsi="Times New Roman" w:cs="Times New Roman"/>
        </w:rPr>
        <w:t>ast accessed 8 December 2012</w:t>
      </w:r>
      <w:r w:rsidR="001C1A9A">
        <w:rPr>
          <w:rFonts w:ascii="Times New Roman" w:hAnsi="Times New Roman" w:cs="Times New Roman"/>
        </w:rPr>
        <w:t>.</w:t>
      </w:r>
    </w:p>
    <w:p w:rsidR="001C1A9A" w:rsidRDefault="001C1A9A" w:rsidP="001C1A9A">
      <w:pPr>
        <w:spacing w:line="240" w:lineRule="auto"/>
        <w:ind w:left="720" w:hanging="720"/>
        <w:rPr>
          <w:rFonts w:ascii="Times New Roman" w:hAnsi="Times New Roman" w:cs="Times New Roman"/>
        </w:rPr>
      </w:pPr>
    </w:p>
    <w:p w:rsidR="00C64148" w:rsidRPr="00163B3F" w:rsidRDefault="00163B3F" w:rsidP="001C1A9A">
      <w:pPr>
        <w:spacing w:line="240" w:lineRule="auto"/>
        <w:ind w:left="720" w:hanging="720"/>
        <w:rPr>
          <w:rFonts w:ascii="Times New Roman" w:hAnsi="Times New Roman" w:cs="Times New Roman"/>
        </w:rPr>
      </w:pPr>
      <w:r>
        <w:rPr>
          <w:rFonts w:ascii="Times New Roman" w:hAnsi="Times New Roman" w:cs="Times New Roman"/>
        </w:rPr>
        <w:t xml:space="preserve">GeoTex. 2012. </w:t>
      </w:r>
      <w:r w:rsidR="001C1A9A">
        <w:rPr>
          <w:rFonts w:ascii="Times New Roman" w:hAnsi="Times New Roman" w:cs="Times New Roman"/>
        </w:rPr>
        <w:t>Final Report</w:t>
      </w:r>
      <w:r>
        <w:rPr>
          <w:rFonts w:ascii="Times New Roman" w:hAnsi="Times New Roman" w:cs="Times New Roman"/>
        </w:rPr>
        <w:t>.</w:t>
      </w:r>
      <w:r w:rsidR="003D2562">
        <w:rPr>
          <w:rFonts w:ascii="Times New Roman" w:hAnsi="Times New Roman" w:cs="Times New Roman"/>
        </w:rPr>
        <w:t xml:space="preserve"> GeoTex Environmental Solutions, San Marcos, TX. </w:t>
      </w:r>
      <w:r w:rsidR="003D2562" w:rsidRPr="003D2562">
        <w:rPr>
          <w:rFonts w:ascii="Times New Roman" w:hAnsi="Times New Roman" w:cs="Times New Roman"/>
        </w:rPr>
        <w:t>http://geosites.evans.txstate.edu/g4427/S12/GEAA/FinalReport-GEO4427.pdf</w:t>
      </w:r>
      <w:r w:rsidR="003D2562">
        <w:rPr>
          <w:rFonts w:ascii="Times New Roman" w:hAnsi="Times New Roman" w:cs="Times New Roman"/>
        </w:rPr>
        <w:t>. Last accessed 8 December 2012.</w:t>
      </w:r>
      <w:r>
        <w:rPr>
          <w:rFonts w:ascii="Times New Roman" w:hAnsi="Times New Roman" w:cs="Times New Roman"/>
        </w:rPr>
        <w:t xml:space="preserve"> </w:t>
      </w:r>
    </w:p>
    <w:p w:rsidR="002525CF" w:rsidRDefault="009D4C16" w:rsidP="00947AFC">
      <w:pPr>
        <w:spacing w:line="480" w:lineRule="auto"/>
        <w:rPr>
          <w:rFonts w:ascii="Arial" w:hAnsi="Arial" w:cs="Arial"/>
          <w:b/>
          <w:sz w:val="24"/>
        </w:rPr>
      </w:pPr>
      <w:r w:rsidRPr="0021531C">
        <w:rPr>
          <w:rFonts w:ascii="Arial" w:hAnsi="Arial" w:cs="Arial"/>
          <w:b/>
          <w:sz w:val="24"/>
        </w:rPr>
        <w:lastRenderedPageBreak/>
        <w:t>APPENDI</w:t>
      </w:r>
      <w:r w:rsidR="00D40B55" w:rsidRPr="0021531C">
        <w:rPr>
          <w:rFonts w:ascii="Arial" w:hAnsi="Arial" w:cs="Arial"/>
          <w:b/>
          <w:sz w:val="24"/>
        </w:rPr>
        <w:t>X I</w:t>
      </w:r>
      <w:r w:rsidR="00B66336" w:rsidRPr="0021531C">
        <w:rPr>
          <w:rFonts w:ascii="Arial" w:hAnsi="Arial" w:cs="Arial"/>
          <w:b/>
          <w:sz w:val="24"/>
        </w:rPr>
        <w:t>.</w:t>
      </w:r>
      <w:r w:rsidRPr="0021531C">
        <w:rPr>
          <w:rFonts w:ascii="Arial" w:hAnsi="Arial" w:cs="Arial"/>
          <w:b/>
          <w:sz w:val="24"/>
        </w:rPr>
        <w:t xml:space="preserve"> MAPS</w:t>
      </w:r>
      <w:r w:rsidR="0023618A">
        <w:rPr>
          <w:rFonts w:ascii="Times New Roman" w:hAnsi="Times New Roman" w:cs="Times New Roman"/>
          <w:b/>
          <w:noProof/>
        </w:rPr>
        <w:drawing>
          <wp:inline distT="0" distB="0" distL="0" distR="0">
            <wp:extent cx="5885730" cy="7616864"/>
            <wp:effectExtent l="19050" t="0" r="7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sTravWilliams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2238" cy="7638228"/>
                    </a:xfrm>
                    <a:prstGeom prst="rect">
                      <a:avLst/>
                    </a:prstGeom>
                  </pic:spPr>
                </pic:pic>
              </a:graphicData>
            </a:graphic>
          </wp:inline>
        </w:drawing>
      </w:r>
    </w:p>
    <w:p w:rsidR="002525CF" w:rsidRDefault="002525CF" w:rsidP="00947AFC">
      <w:pPr>
        <w:spacing w:line="480" w:lineRule="auto"/>
        <w:rPr>
          <w:rFonts w:ascii="Arial" w:hAnsi="Arial" w:cs="Arial"/>
          <w:b/>
          <w:sz w:val="24"/>
        </w:rPr>
      </w:pPr>
      <w:r>
        <w:rPr>
          <w:rFonts w:ascii="Times New Roman" w:hAnsi="Times New Roman" w:cs="Times New Roman"/>
          <w:b/>
          <w:noProof/>
        </w:rPr>
        <w:lastRenderedPageBreak/>
        <w:drawing>
          <wp:inline distT="0" distB="0" distL="0" distR="0" wp14:anchorId="5C25DAE1" wp14:editId="334ADEC7">
            <wp:extent cx="7686551" cy="5939832"/>
            <wp:effectExtent l="0" t="876300" r="0" b="8610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sCountyFinal.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7688620" cy="5941431"/>
                    </a:xfrm>
                    <a:prstGeom prst="rect">
                      <a:avLst/>
                    </a:prstGeom>
                  </pic:spPr>
                </pic:pic>
              </a:graphicData>
            </a:graphic>
          </wp:inline>
        </w:drawing>
      </w:r>
    </w:p>
    <w:p w:rsidR="002525CF" w:rsidRPr="00D07212" w:rsidRDefault="00D07212" w:rsidP="00947AFC">
      <w:pPr>
        <w:spacing w:line="480" w:lineRule="auto"/>
        <w:rPr>
          <w:rFonts w:ascii="Arial" w:hAnsi="Arial" w:cs="Arial"/>
          <w:b/>
          <w:sz w:val="28"/>
        </w:rPr>
      </w:pPr>
      <w:r>
        <w:rPr>
          <w:rFonts w:ascii="Arial" w:hAnsi="Arial" w:cs="Arial"/>
          <w:b/>
          <w:noProof/>
          <w:sz w:val="28"/>
        </w:rPr>
        <w:lastRenderedPageBreak/>
        <w:drawing>
          <wp:inline distT="0" distB="0" distL="0" distR="0">
            <wp:extent cx="5943600" cy="4592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_2007.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rFonts w:ascii="Arial" w:hAnsi="Arial" w:cs="Arial"/>
          <w:b/>
          <w:noProof/>
          <w:sz w:val="28"/>
        </w:rPr>
        <w:lastRenderedPageBreak/>
        <w:drawing>
          <wp:inline distT="0" distB="0" distL="0" distR="0">
            <wp:extent cx="5943600" cy="4592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_2008.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rFonts w:ascii="Arial" w:hAnsi="Arial" w:cs="Arial"/>
          <w:b/>
          <w:noProof/>
          <w:sz w:val="28"/>
        </w:rPr>
        <w:lastRenderedPageBreak/>
        <w:drawing>
          <wp:inline distT="0" distB="0" distL="0" distR="0">
            <wp:extent cx="5943600" cy="45929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_2009.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rFonts w:ascii="Arial" w:hAnsi="Arial" w:cs="Arial"/>
          <w:b/>
          <w:noProof/>
          <w:sz w:val="28"/>
        </w:rPr>
        <w:lastRenderedPageBreak/>
        <w:drawing>
          <wp:inline distT="0" distB="0" distL="0" distR="0">
            <wp:extent cx="5943600" cy="45929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_2010.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rFonts w:ascii="Arial" w:hAnsi="Arial" w:cs="Arial"/>
          <w:b/>
          <w:noProof/>
          <w:sz w:val="28"/>
        </w:rPr>
        <w:lastRenderedPageBreak/>
        <w:drawing>
          <wp:inline distT="0" distB="0" distL="0" distR="0">
            <wp:extent cx="5943600" cy="4592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_2011.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rFonts w:ascii="Arial" w:hAnsi="Arial" w:cs="Arial"/>
          <w:b/>
          <w:noProof/>
          <w:sz w:val="28"/>
        </w:rPr>
        <w:lastRenderedPageBreak/>
        <w:drawing>
          <wp:inline distT="0" distB="0" distL="0" distR="0">
            <wp:extent cx="5943600" cy="45929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_2012.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sidR="002525CF" w:rsidRPr="00D07212">
        <w:rPr>
          <w:rFonts w:ascii="Arial" w:hAnsi="Arial" w:cs="Arial"/>
          <w:b/>
          <w:noProof/>
          <w:sz w:val="28"/>
        </w:rPr>
        <w:lastRenderedPageBreak/>
        <w:drawing>
          <wp:inline distT="0" distB="0" distL="0" distR="0" wp14:anchorId="7C2FDBB4" wp14:editId="530C8CE7">
            <wp:extent cx="7286613" cy="6939174"/>
            <wp:effectExtent l="0" t="171450" r="0" b="147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Final.jpg"/>
                    <pic:cNvPicPr/>
                  </pic:nvPicPr>
                  <pic:blipFill>
                    <a:blip r:embed="rId25">
                      <a:extLst>
                        <a:ext uri="{28A0092B-C50C-407E-A947-70E740481C1C}">
                          <a14:useLocalDpi xmlns:a14="http://schemas.microsoft.com/office/drawing/2010/main" val="0"/>
                        </a:ext>
                      </a:extLst>
                    </a:blip>
                    <a:stretch>
                      <a:fillRect/>
                    </a:stretch>
                  </pic:blipFill>
                  <pic:spPr>
                    <a:xfrm rot="5400000">
                      <a:off x="0" y="0"/>
                      <a:ext cx="7292443" cy="6944726"/>
                    </a:xfrm>
                    <a:prstGeom prst="rect">
                      <a:avLst/>
                    </a:prstGeom>
                  </pic:spPr>
                </pic:pic>
              </a:graphicData>
            </a:graphic>
          </wp:inline>
        </w:drawing>
      </w:r>
    </w:p>
    <w:p w:rsidR="002525CF" w:rsidRPr="0047368C" w:rsidRDefault="002525CF" w:rsidP="0047368C">
      <w:pPr>
        <w:spacing w:line="480" w:lineRule="auto"/>
        <w:rPr>
          <w:rFonts w:ascii="Arial" w:hAnsi="Arial" w:cs="Arial"/>
          <w:b/>
          <w:sz w:val="24"/>
        </w:rPr>
      </w:pPr>
      <w:r>
        <w:rPr>
          <w:rFonts w:ascii="Arial" w:hAnsi="Arial" w:cs="Arial"/>
          <w:b/>
          <w:noProof/>
          <w:sz w:val="24"/>
        </w:rPr>
        <w:lastRenderedPageBreak/>
        <w:drawing>
          <wp:inline distT="0" distB="0" distL="0" distR="0" wp14:anchorId="4290FBF1" wp14:editId="4F1E2FFB">
            <wp:extent cx="8310076" cy="6421665"/>
            <wp:effectExtent l="0" t="952500" r="0" b="9321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iamsonCountyFinal.jpg"/>
                    <pic:cNvPicPr/>
                  </pic:nvPicPr>
                  <pic:blipFill>
                    <a:blip r:embed="rId26">
                      <a:extLst>
                        <a:ext uri="{28A0092B-C50C-407E-A947-70E740481C1C}">
                          <a14:useLocalDpi xmlns:a14="http://schemas.microsoft.com/office/drawing/2010/main" val="0"/>
                        </a:ext>
                      </a:extLst>
                    </a:blip>
                    <a:stretch>
                      <a:fillRect/>
                    </a:stretch>
                  </pic:blipFill>
                  <pic:spPr>
                    <a:xfrm rot="5400000">
                      <a:off x="0" y="0"/>
                      <a:ext cx="8314326" cy="6424949"/>
                    </a:xfrm>
                    <a:prstGeom prst="rect">
                      <a:avLst/>
                    </a:prstGeom>
                  </pic:spPr>
                </pic:pic>
              </a:graphicData>
            </a:graphic>
          </wp:inline>
        </w:drawing>
      </w:r>
    </w:p>
    <w:p w:rsidR="002525CF" w:rsidRDefault="00FE5362" w:rsidP="002525CF">
      <w:pPr>
        <w:rPr>
          <w:rFonts w:ascii="Arial" w:hAnsi="Arial" w:cs="Arial"/>
          <w:sz w:val="24"/>
        </w:rPr>
      </w:pPr>
      <w:r>
        <w:rPr>
          <w:rFonts w:ascii="Arial" w:hAnsi="Arial" w:cs="Arial"/>
          <w:noProof/>
          <w:sz w:val="24"/>
        </w:rPr>
        <w:lastRenderedPageBreak/>
        <w:drawing>
          <wp:inline distT="0" distB="0" distL="0" distR="0">
            <wp:extent cx="7897849" cy="5711752"/>
            <wp:effectExtent l="0" t="1085850" r="0" b="10706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sTravisFinal.jpg"/>
                    <pic:cNvPicPr/>
                  </pic:nvPicPr>
                  <pic:blipFill>
                    <a:blip r:embed="rId27">
                      <a:extLst>
                        <a:ext uri="{28A0092B-C50C-407E-A947-70E740481C1C}">
                          <a14:useLocalDpi xmlns:a14="http://schemas.microsoft.com/office/drawing/2010/main" val="0"/>
                        </a:ext>
                      </a:extLst>
                    </a:blip>
                    <a:stretch>
                      <a:fillRect/>
                    </a:stretch>
                  </pic:blipFill>
                  <pic:spPr>
                    <a:xfrm rot="5400000">
                      <a:off x="0" y="0"/>
                      <a:ext cx="7899811" cy="5713171"/>
                    </a:xfrm>
                    <a:prstGeom prst="rect">
                      <a:avLst/>
                    </a:prstGeom>
                  </pic:spPr>
                </pic:pic>
              </a:graphicData>
            </a:graphic>
          </wp:inline>
        </w:drawing>
      </w:r>
    </w:p>
    <w:p w:rsidR="002525CF" w:rsidRPr="002525CF" w:rsidRDefault="002525CF" w:rsidP="002525CF">
      <w:pPr>
        <w:tabs>
          <w:tab w:val="left" w:pos="2100"/>
        </w:tabs>
        <w:rPr>
          <w:rFonts w:ascii="Arial" w:hAnsi="Arial" w:cs="Arial"/>
          <w:sz w:val="24"/>
        </w:rPr>
      </w:pPr>
      <w:r>
        <w:rPr>
          <w:rFonts w:ascii="Arial" w:hAnsi="Arial" w:cs="Arial"/>
          <w:sz w:val="24"/>
        </w:rPr>
        <w:tab/>
      </w:r>
    </w:p>
    <w:p w:rsidR="002525CF" w:rsidRDefault="002525CF" w:rsidP="00947AFC">
      <w:pPr>
        <w:spacing w:line="480" w:lineRule="auto"/>
        <w:rPr>
          <w:rFonts w:ascii="Times New Roman" w:hAnsi="Times New Roman" w:cs="Times New Roman"/>
          <w:b/>
        </w:rPr>
      </w:pPr>
      <w:r>
        <w:rPr>
          <w:rFonts w:ascii="Times New Roman" w:hAnsi="Times New Roman" w:cs="Times New Roman"/>
          <w:b/>
          <w:noProof/>
        </w:rPr>
        <w:lastRenderedPageBreak/>
        <w:drawing>
          <wp:inline distT="0" distB="0" distL="0" distR="0">
            <wp:extent cx="6628170" cy="51219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llCausesbyCount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30920" cy="5124086"/>
                    </a:xfrm>
                    <a:prstGeom prst="rect">
                      <a:avLst/>
                    </a:prstGeom>
                  </pic:spPr>
                </pic:pic>
              </a:graphicData>
            </a:graphic>
          </wp:inline>
        </w:drawing>
      </w:r>
    </w:p>
    <w:p w:rsidR="002525CF" w:rsidRDefault="002525CF" w:rsidP="00947AFC">
      <w:pPr>
        <w:spacing w:line="480" w:lineRule="auto"/>
        <w:rPr>
          <w:rFonts w:ascii="Times New Roman" w:hAnsi="Times New Roman" w:cs="Times New Roman"/>
          <w:b/>
        </w:rPr>
      </w:pPr>
      <w:r>
        <w:rPr>
          <w:rFonts w:ascii="Times New Roman" w:hAnsi="Times New Roman" w:cs="Times New Roman"/>
          <w:b/>
          <w:noProof/>
        </w:rPr>
        <w:lastRenderedPageBreak/>
        <w:drawing>
          <wp:inline distT="0" distB="0" distL="0" distR="0">
            <wp:extent cx="5943600" cy="45929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sSpillCaus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2525CF" w:rsidRDefault="002525CF" w:rsidP="00947AFC">
      <w:pPr>
        <w:spacing w:line="480" w:lineRule="auto"/>
        <w:rPr>
          <w:rFonts w:ascii="Times New Roman" w:hAnsi="Times New Roman" w:cs="Times New Roman"/>
          <w:b/>
        </w:rPr>
      </w:pPr>
      <w:r>
        <w:rPr>
          <w:rFonts w:ascii="Times New Roman" w:hAnsi="Times New Roman" w:cs="Times New Roman"/>
          <w:b/>
          <w:noProof/>
        </w:rPr>
        <w:lastRenderedPageBreak/>
        <w:drawing>
          <wp:inline distT="0" distB="0" distL="0" distR="0">
            <wp:extent cx="6323241" cy="5372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visSpillCaus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25865" cy="5374330"/>
                    </a:xfrm>
                    <a:prstGeom prst="rect">
                      <a:avLst/>
                    </a:prstGeom>
                  </pic:spPr>
                </pic:pic>
              </a:graphicData>
            </a:graphic>
          </wp:inline>
        </w:drawing>
      </w:r>
    </w:p>
    <w:p w:rsidR="002525CF" w:rsidRDefault="002525CF" w:rsidP="00947AFC">
      <w:pPr>
        <w:spacing w:line="480" w:lineRule="auto"/>
        <w:rPr>
          <w:rFonts w:ascii="Times New Roman" w:hAnsi="Times New Roman" w:cs="Times New Roman"/>
          <w:b/>
        </w:rPr>
      </w:pPr>
      <w:r>
        <w:rPr>
          <w:rFonts w:ascii="Times New Roman" w:hAnsi="Times New Roman" w:cs="Times New Roman"/>
          <w:b/>
          <w:noProof/>
        </w:rPr>
        <w:lastRenderedPageBreak/>
        <w:drawing>
          <wp:inline distT="0" distB="0" distL="0" distR="0">
            <wp:extent cx="6218958" cy="5543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iamsonSpillCause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21538" cy="5545850"/>
                    </a:xfrm>
                    <a:prstGeom prst="rect">
                      <a:avLst/>
                    </a:prstGeom>
                  </pic:spPr>
                </pic:pic>
              </a:graphicData>
            </a:graphic>
          </wp:inline>
        </w:drawing>
      </w:r>
    </w:p>
    <w:p w:rsidR="00C64148" w:rsidRDefault="00C64148" w:rsidP="00947AFC">
      <w:pPr>
        <w:spacing w:line="480" w:lineRule="auto"/>
        <w:rPr>
          <w:rFonts w:ascii="Times New Roman" w:hAnsi="Times New Roman" w:cs="Times New Roman"/>
          <w:b/>
        </w:rPr>
      </w:pPr>
      <w:r>
        <w:rPr>
          <w:rFonts w:ascii="Times New Roman" w:hAnsi="Times New Roman" w:cs="Times New Roman"/>
          <w:b/>
        </w:rPr>
        <w:br w:type="page"/>
      </w:r>
      <w:r w:rsidR="00D40B55" w:rsidRPr="0021531C">
        <w:rPr>
          <w:rFonts w:ascii="Arial" w:hAnsi="Arial" w:cs="Arial"/>
          <w:b/>
          <w:sz w:val="24"/>
        </w:rPr>
        <w:lastRenderedPageBreak/>
        <w:t>APPENDIX II</w:t>
      </w:r>
      <w:r w:rsidR="00B66336" w:rsidRPr="0021531C">
        <w:rPr>
          <w:rFonts w:ascii="Arial" w:hAnsi="Arial" w:cs="Arial"/>
          <w:b/>
          <w:sz w:val="24"/>
        </w:rPr>
        <w:t>.</w:t>
      </w:r>
      <w:r w:rsidRPr="0021531C">
        <w:rPr>
          <w:rFonts w:ascii="Arial" w:hAnsi="Arial" w:cs="Arial"/>
          <w:b/>
          <w:sz w:val="24"/>
        </w:rPr>
        <w:t xml:space="preserve"> METADATA</w:t>
      </w:r>
      <w:r>
        <w:rPr>
          <w:rFonts w:ascii="Times New Roman" w:hAnsi="Times New Roman" w:cs="Times New Roman"/>
          <w:b/>
        </w:rPr>
        <w:br/>
      </w:r>
      <w:r w:rsidR="00FA309D">
        <w:rPr>
          <w:rFonts w:ascii="Times New Roman" w:hAnsi="Times New Roman" w:cs="Times New Roman"/>
        </w:rPr>
        <w:t xml:space="preserve">1. </w:t>
      </w:r>
      <w:r w:rsidRPr="00C64148">
        <w:rPr>
          <w:rFonts w:ascii="Times New Roman" w:hAnsi="Times New Roman" w:cs="Times New Roman"/>
        </w:rPr>
        <w:t>TravHaysWill</w:t>
      </w:r>
    </w:p>
    <w:p w:rsidR="00C64148" w:rsidRPr="00C64148" w:rsidRDefault="00C64148" w:rsidP="00FA309D">
      <w:pPr>
        <w:spacing w:after="0" w:line="240" w:lineRule="auto"/>
        <w:contextualSpacing/>
        <w:rPr>
          <w:rFonts w:ascii="Times New Roman" w:hAnsi="Times New Roman" w:cs="Times New Roman"/>
          <w:b/>
          <w:sz w:val="24"/>
          <w:szCs w:val="24"/>
        </w:rPr>
      </w:pPr>
      <w:r w:rsidRPr="00C64148">
        <w:rPr>
          <w:rFonts w:ascii="Times New Roman" w:hAnsi="Times New Roman" w:cs="Times New Roman"/>
          <w:b/>
          <w:sz w:val="24"/>
          <w:szCs w:val="24"/>
        </w:rPr>
        <w:t>Identification_Information:</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Citation:</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Citation_Information:</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Originator:</w:t>
      </w:r>
      <w:r w:rsidRPr="00C64148">
        <w:rPr>
          <w:rFonts w:ascii="Times New Roman" w:hAnsi="Times New Roman" w:cs="Times New Roman"/>
          <w:sz w:val="24"/>
          <w:szCs w:val="24"/>
        </w:rPr>
        <w:t xml:space="preserve"> US Census Bureau</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Title:</w:t>
      </w:r>
      <w:r w:rsidRPr="00C64148">
        <w:rPr>
          <w:rFonts w:ascii="Times New Roman" w:hAnsi="Times New Roman" w:cs="Times New Roman"/>
          <w:sz w:val="24"/>
          <w:szCs w:val="24"/>
        </w:rPr>
        <w:t xml:space="preserve"> TravHaysWill.shp</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Geospatial_Data_Presentation_Form:</w:t>
      </w:r>
      <w:r w:rsidRPr="00C64148">
        <w:rPr>
          <w:rFonts w:ascii="Times New Roman" w:hAnsi="Times New Roman" w:cs="Times New Roman"/>
          <w:sz w:val="24"/>
          <w:szCs w:val="24"/>
        </w:rPr>
        <w:t xml:space="preserve"> vector digital data</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Other_Citation_Details:</w:t>
      </w:r>
      <w:r w:rsidRPr="00C64148">
        <w:rPr>
          <w:rFonts w:ascii="Times New Roman" w:hAnsi="Times New Roman" w:cs="Times New Roman"/>
          <w:sz w:val="24"/>
          <w:szCs w:val="24"/>
        </w:rPr>
        <w:t xml:space="preserve"> This data was downloaded through CAPCOG, and the three counties (Travis,    Hays, and Williamson) were clipped together.</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Description:</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Abstract:</w:t>
      </w:r>
      <w:r w:rsidRPr="00C64148">
        <w:rPr>
          <w:rFonts w:ascii="Times New Roman" w:hAnsi="Times New Roman" w:cs="Times New Roman"/>
          <w:sz w:val="24"/>
          <w:szCs w:val="24"/>
        </w:rPr>
        <w:t xml:space="preserve"> Polygon layer delineating Travis, Hays, and Williamson counties</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Purpose:</w:t>
      </w:r>
      <w:r w:rsidRPr="00C64148">
        <w:rPr>
          <w:rFonts w:ascii="Times New Roman" w:hAnsi="Times New Roman" w:cs="Times New Roman"/>
          <w:sz w:val="24"/>
          <w:szCs w:val="24"/>
        </w:rPr>
        <w:t xml:space="preserve"> This layer depicts the Travis, Hays, and Williamson counties grouped together</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Status:</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Maintenance_and_Update_Frequency:</w:t>
      </w:r>
      <w:r w:rsidRPr="00C64148">
        <w:rPr>
          <w:rFonts w:ascii="Times New Roman" w:hAnsi="Times New Roman" w:cs="Times New Roman"/>
          <w:sz w:val="24"/>
          <w:szCs w:val="24"/>
        </w:rPr>
        <w:t xml:space="preserve"> None planned</w:t>
      </w:r>
    </w:p>
    <w:p w:rsidR="00C64148" w:rsidRPr="00C64148" w:rsidRDefault="00C64148" w:rsidP="00C64148">
      <w:pPr>
        <w:spacing w:after="0" w:line="240" w:lineRule="auto"/>
        <w:rPr>
          <w:rFonts w:ascii="Times New Roman" w:hAnsi="Times New Roman" w:cs="Times New Roman"/>
          <w:sz w:val="24"/>
          <w:szCs w:val="24"/>
        </w:rPr>
      </w:pP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Spatial_Domain:</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Bounding_Coordinates:</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West_Bounding_Coordinate: -98.297600</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East_Bounding_Coordinate: -97.155219</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North_Bounding_Coordinate: 30.906188</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South_Bounding_Coordinate: 29.752444</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Point_of_Contact:</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Contact_Information:</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Contact_Person_Primary:</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Contact_Person:</w:t>
      </w:r>
      <w:r w:rsidRPr="00C64148">
        <w:rPr>
          <w:rFonts w:ascii="Times New Roman" w:hAnsi="Times New Roman" w:cs="Times New Roman"/>
          <w:sz w:val="24"/>
          <w:szCs w:val="24"/>
        </w:rPr>
        <w:t xml:space="preserve"> Katie Steele – GIS Analyst</w:t>
      </w:r>
    </w:p>
    <w:p w:rsidR="00C64148" w:rsidRPr="00C64148" w:rsidRDefault="00C64148" w:rsidP="00C64148">
      <w:pPr>
        <w:spacing w:after="0" w:line="240" w:lineRule="auto"/>
        <w:ind w:left="1440"/>
        <w:rPr>
          <w:rFonts w:ascii="Times New Roman" w:hAnsi="Times New Roman" w:cs="Times New Roman"/>
          <w:sz w:val="24"/>
          <w:szCs w:val="24"/>
        </w:rPr>
      </w:pPr>
      <w:r w:rsidRPr="00C64148">
        <w:rPr>
          <w:rFonts w:ascii="Times New Roman" w:hAnsi="Times New Roman" w:cs="Times New Roman"/>
          <w:sz w:val="24"/>
          <w:szCs w:val="24"/>
        </w:rPr>
        <w:t xml:space="preserve">         ks1685@txstate.edu</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Contact_Organization_Primary:</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Contact_Organization:</w:t>
      </w:r>
      <w:r w:rsidRPr="00C64148">
        <w:rPr>
          <w:rFonts w:ascii="Times New Roman" w:hAnsi="Times New Roman" w:cs="Times New Roman"/>
          <w:sz w:val="24"/>
          <w:szCs w:val="24"/>
        </w:rPr>
        <w:t xml:space="preserve"> Aquifer Resource Innovators</w:t>
      </w:r>
    </w:p>
    <w:p w:rsidR="00C64148" w:rsidRPr="00C64148" w:rsidRDefault="00C64148" w:rsidP="00C64148">
      <w:pPr>
        <w:spacing w:after="0" w:line="240" w:lineRule="auto"/>
        <w:rPr>
          <w:rFonts w:ascii="Times New Roman" w:hAnsi="Times New Roman" w:cs="Times New Roman"/>
          <w:sz w:val="24"/>
          <w:szCs w:val="24"/>
        </w:rPr>
      </w:pP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Spatial_Data_Organization_Information:</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Direct_Spatial_Reference_Method:</w:t>
      </w:r>
      <w:r w:rsidRPr="00C64148">
        <w:rPr>
          <w:rFonts w:ascii="Times New Roman" w:hAnsi="Times New Roman" w:cs="Times New Roman"/>
          <w:sz w:val="24"/>
          <w:szCs w:val="24"/>
        </w:rPr>
        <w:t xml:space="preserve"> Vector</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Entity_and_Attribute_Information:</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Detailed_Description:</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COUNTYFP10</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Attribute_Definition:</w:t>
      </w:r>
      <w:r w:rsidRPr="00C64148">
        <w:rPr>
          <w:rFonts w:ascii="Times New Roman" w:hAnsi="Times New Roman" w:cs="Times New Roman"/>
          <w:sz w:val="24"/>
          <w:szCs w:val="24"/>
        </w:rPr>
        <w:t xml:space="preserve"> County number</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Attribute_Definition_Source:</w:t>
      </w:r>
      <w:r w:rsidRPr="00C64148">
        <w:rPr>
          <w:rFonts w:ascii="Times New Roman" w:hAnsi="Times New Roman" w:cs="Times New Roman"/>
          <w:sz w:val="24"/>
          <w:szCs w:val="24"/>
        </w:rPr>
        <w:t xml:space="preserve"> US Census 2010</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NAMELSAD10</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Attribute_Definition: </w:t>
      </w:r>
      <w:r w:rsidRPr="00C64148">
        <w:rPr>
          <w:rFonts w:ascii="Times New Roman" w:hAnsi="Times New Roman" w:cs="Times New Roman"/>
          <w:sz w:val="24"/>
          <w:szCs w:val="24"/>
        </w:rPr>
        <w:t>This is the name of each county.</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US Census 2010</w:t>
      </w:r>
    </w:p>
    <w:p w:rsidR="00C64148" w:rsidRPr="00C64148" w:rsidRDefault="00C64148" w:rsidP="00C64148">
      <w:pPr>
        <w:spacing w:after="0" w:line="240" w:lineRule="auto"/>
        <w:rPr>
          <w:rFonts w:ascii="Times New Roman" w:hAnsi="Times New Roman" w:cs="Times New Roman"/>
          <w:b/>
          <w:sz w:val="24"/>
          <w:szCs w:val="24"/>
        </w:rPr>
      </w:pPr>
      <w:r w:rsidRPr="00C64148">
        <w:rPr>
          <w:rFonts w:ascii="Times New Roman" w:hAnsi="Times New Roman" w:cs="Times New Roman"/>
          <w:b/>
          <w:sz w:val="24"/>
          <w:szCs w:val="24"/>
        </w:rPr>
        <w:t>Metadata_Reference_Information:</w:t>
      </w:r>
    </w:p>
    <w:p w:rsidR="00C64148" w:rsidRPr="00C64148" w:rsidRDefault="00C64148" w:rsidP="00C64148">
      <w:pPr>
        <w:spacing w:after="0" w:line="240" w:lineRule="auto"/>
        <w:rPr>
          <w:rFonts w:ascii="Times New Roman" w:hAnsi="Times New Roman" w:cs="Times New Roman"/>
          <w:sz w:val="24"/>
          <w:szCs w:val="24"/>
        </w:rPr>
      </w:pPr>
      <w:r w:rsidRPr="00C64148">
        <w:rPr>
          <w:rFonts w:ascii="Times New Roman" w:hAnsi="Times New Roman" w:cs="Times New Roman"/>
          <w:b/>
          <w:sz w:val="24"/>
          <w:szCs w:val="24"/>
        </w:rPr>
        <w:t xml:space="preserve">  Metadata_Date:</w:t>
      </w:r>
      <w:r w:rsidRPr="00C64148">
        <w:rPr>
          <w:rFonts w:ascii="Times New Roman" w:hAnsi="Times New Roman" w:cs="Times New Roman"/>
          <w:sz w:val="24"/>
          <w:szCs w:val="24"/>
        </w:rPr>
        <w:t xml:space="preserve"> 20121126</w:t>
      </w:r>
    </w:p>
    <w:p w:rsidR="00C64148" w:rsidRPr="00C64148" w:rsidRDefault="009D4C16" w:rsidP="00C64148">
      <w:pPr>
        <w:pStyle w:val="PlainText"/>
        <w:rPr>
          <w:rFonts w:ascii="Times New Roman" w:hAnsi="Times New Roman" w:cs="Times New Roman"/>
          <w:sz w:val="24"/>
          <w:szCs w:val="24"/>
        </w:rPr>
      </w:pPr>
      <w:r>
        <w:rPr>
          <w:rFonts w:ascii="Times New Roman" w:hAnsi="Times New Roman" w:cs="Times New Roman"/>
          <w:b/>
        </w:rPr>
        <w:lastRenderedPageBreak/>
        <w:br/>
      </w:r>
      <w:r w:rsidR="00FA309D">
        <w:rPr>
          <w:rFonts w:ascii="Times New Roman" w:hAnsi="Times New Roman" w:cs="Times New Roman"/>
          <w:sz w:val="24"/>
          <w:szCs w:val="24"/>
        </w:rPr>
        <w:t>2. AllWasteSpills</w:t>
      </w:r>
    </w:p>
    <w:p w:rsid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Identification_Information: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Citation: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Citation_Information: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Originator:</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Aquifer Resource Innovators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Eric Schroeder (ed.)</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Katie Steele (ed.)</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Kevin Taylor (ed.)</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Katie Tritsch (comp.)</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Title:</w:t>
      </w:r>
      <w:r w:rsidRPr="00C64148">
        <w:rPr>
          <w:rFonts w:ascii="Times New Roman" w:hAnsi="Times New Roman" w:cs="Times New Roman"/>
          <w:sz w:val="24"/>
          <w:szCs w:val="24"/>
        </w:rPr>
        <w:t xml:space="preserve"> AllWasteSpills.shp</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Geospatial_Data_Presentation_Form: vector digital data</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Description: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Abstract:</w:t>
      </w:r>
      <w:r w:rsidRPr="00C64148">
        <w:rPr>
          <w:rFonts w:ascii="Times New Roman" w:hAnsi="Times New Roman" w:cs="Times New Roman"/>
          <w:sz w:val="24"/>
          <w:szCs w:val="24"/>
        </w:rPr>
        <w:t xml:space="preserve"> Point layer showing locations of wastewater spills in Williamson, Travis, and Hays counties between 2007-2012</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Purpose:</w:t>
      </w:r>
      <w:r w:rsidRPr="00C64148">
        <w:rPr>
          <w:rFonts w:ascii="Times New Roman" w:hAnsi="Times New Roman" w:cs="Times New Roman"/>
          <w:sz w:val="24"/>
          <w:szCs w:val="24"/>
        </w:rPr>
        <w:t xml:space="preserve"> This layer was created for the Greater Edwards Aquifer Alliance to depict wastewater spills within Williamson, Travis, and Hays counties</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Time_Period_of_Content:</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Time_Period_Information: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Range_of_Dates/Times: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Beginning_Date: 2007</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Ending_Date: 2012</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Status: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Maintenance_and_Update_Frequency:</w:t>
      </w:r>
      <w:r w:rsidRPr="00C64148">
        <w:rPr>
          <w:rFonts w:ascii="Times New Roman" w:hAnsi="Times New Roman" w:cs="Times New Roman"/>
          <w:sz w:val="24"/>
          <w:szCs w:val="24"/>
        </w:rPr>
        <w:t xml:space="preserve"> None planned</w:t>
      </w:r>
    </w:p>
    <w:p w:rsidR="00C64148" w:rsidRPr="00C64148" w:rsidRDefault="00C64148" w:rsidP="00C64148">
      <w:pPr>
        <w:pStyle w:val="PlainText"/>
        <w:rPr>
          <w:rFonts w:ascii="Times New Roman" w:hAnsi="Times New Roman" w:cs="Times New Roman"/>
          <w:sz w:val="24"/>
          <w:szCs w:val="24"/>
        </w:rPr>
      </w:pP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Spatial_Domain: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Bounding_Coordinates: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West_Bounding_Coordinate: -98.675896</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East_Bounding_Coordinate: -97.342177</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North_Bounding_Coordinate: 30.841923</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South_Bounding_Coordinate: 29.863398</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Use_Constraints:</w:t>
      </w:r>
      <w:r w:rsidRPr="00C64148">
        <w:rPr>
          <w:rFonts w:ascii="Times New Roman" w:hAnsi="Times New Roman" w:cs="Times New Roman"/>
          <w:sz w:val="24"/>
          <w:szCs w:val="24"/>
        </w:rPr>
        <w:t xml:space="preserve"> This data has been created by Texas State University GIS students for the purpose of investigating wastewater spills on the Edwards Aquifer recharge and contributing zones for an assignment.  As of 12/10/12, the GIS students are no longer in the course.</w:t>
      </w: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Data_Quality_Information: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Attribute_Accuracy:</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Attribute_Accuracy_Report:</w:t>
      </w:r>
      <w:r w:rsidRPr="00C64148">
        <w:rPr>
          <w:rFonts w:ascii="Times New Roman" w:hAnsi="Times New Roman" w:cs="Times New Roman"/>
          <w:sz w:val="24"/>
          <w:szCs w:val="24"/>
        </w:rPr>
        <w:t xml:space="preserve"> 98% of the spills that were geocoded were an exact match.</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Lineage:</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Source_Information: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Source_Contribution:</w:t>
      </w:r>
      <w:r w:rsidRPr="00C64148">
        <w:rPr>
          <w:rFonts w:ascii="Times New Roman" w:hAnsi="Times New Roman" w:cs="Times New Roman"/>
          <w:sz w:val="24"/>
          <w:szCs w:val="24"/>
        </w:rPr>
        <w:t xml:space="preserve"> Aquifer Resource Innovators obtained wastewater spill data in table form from TCEQ Region 11.  We (ARI) removed all "null" values from the data table, organized the table to contain location, spill cause, and action taken to remedy the spill in Travis, Hays, and Williamson counties.  Then, we geocoded the events listed in this data table.  </w:t>
      </w: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Spatial_Data_Organization_Information: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Direct_Spatial_Reference_Method:</w:t>
      </w:r>
      <w:r w:rsidRPr="00C64148">
        <w:rPr>
          <w:rFonts w:ascii="Times New Roman" w:hAnsi="Times New Roman" w:cs="Times New Roman"/>
          <w:sz w:val="24"/>
          <w:szCs w:val="24"/>
        </w:rPr>
        <w:t xml:space="preserve"> Vector</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Point_and_Vector_Object_Information: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SDTS_Terms_Description: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Point_and_Vector_Object_Count:</w:t>
      </w:r>
      <w:r w:rsidRPr="00C64148">
        <w:rPr>
          <w:rFonts w:ascii="Times New Roman" w:hAnsi="Times New Roman" w:cs="Times New Roman"/>
          <w:sz w:val="24"/>
          <w:szCs w:val="24"/>
        </w:rPr>
        <w:t xml:space="preserve"> 536</w:t>
      </w: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Spatial_Reference_Information: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Horizontal_Coordinate_System_Definition: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Planar:</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Map_Projection: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Map_Projection_Name:</w:t>
      </w:r>
      <w:r w:rsidRPr="00C64148">
        <w:rPr>
          <w:rFonts w:ascii="Times New Roman" w:hAnsi="Times New Roman" w:cs="Times New Roman"/>
          <w:sz w:val="24"/>
          <w:szCs w:val="24"/>
        </w:rPr>
        <w:t xml:space="preserve"> GCS_North_American_1983</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Geodetic_Model:</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Horizontal_Datum_Name:</w:t>
      </w:r>
      <w:r w:rsidRPr="00C64148">
        <w:rPr>
          <w:rFonts w:ascii="Times New Roman" w:hAnsi="Times New Roman" w:cs="Times New Roman"/>
          <w:sz w:val="24"/>
          <w:szCs w:val="24"/>
        </w:rPr>
        <w:t xml:space="preserve"> D_North_American_1983</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Entity_and_Attribute_Information: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Detailed_Description: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Entity_Type: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Entity_Type_Label:</w:t>
      </w:r>
      <w:r w:rsidRPr="00C64148">
        <w:rPr>
          <w:rFonts w:ascii="Times New Roman" w:hAnsi="Times New Roman" w:cs="Times New Roman"/>
          <w:sz w:val="24"/>
          <w:szCs w:val="24"/>
        </w:rPr>
        <w:t xml:space="preserve"> TriCountySpills.shp</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Match_addr</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w:t>
      </w:r>
      <w:r w:rsidRPr="00C64148">
        <w:rPr>
          <w:rFonts w:ascii="Times New Roman" w:hAnsi="Times New Roman" w:cs="Times New Roman"/>
          <w:sz w:val="24"/>
          <w:szCs w:val="24"/>
        </w:rPr>
        <w:t xml:space="preserve"> The address of the wastewater spill</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Texas Commission of Environmental Quality (TCEQ)</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Attribute_Label:</w:t>
      </w:r>
      <w:r w:rsidRPr="00C64148">
        <w:rPr>
          <w:rFonts w:ascii="Times New Roman" w:hAnsi="Times New Roman" w:cs="Times New Roman"/>
          <w:sz w:val="24"/>
          <w:szCs w:val="24"/>
        </w:rPr>
        <w:t xml:space="preserve"> INC_NUM</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Attribute_Definition:</w:t>
      </w:r>
      <w:r w:rsidRPr="00C64148">
        <w:rPr>
          <w:rFonts w:ascii="Times New Roman" w:hAnsi="Times New Roman" w:cs="Times New Roman"/>
          <w:sz w:val="24"/>
          <w:szCs w:val="24"/>
        </w:rPr>
        <w:t xml:space="preserve"> This is the incident number assigned to the wastewater spill by TCEQ.</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Texas Commission on Environmental Quality (TCEQ)</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Spillcause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w:t>
      </w:r>
      <w:r w:rsidRPr="00C64148">
        <w:rPr>
          <w:rFonts w:ascii="Times New Roman" w:hAnsi="Times New Roman" w:cs="Times New Roman"/>
          <w:sz w:val="24"/>
          <w:szCs w:val="24"/>
        </w:rPr>
        <w:t xml:space="preserve"> Cause of wastewater spills in Williamson, Travis, and Hays counties</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Attribute_Definition_Source: Texas Commission on Environmental Quality (TCEQ)</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AMT_GALS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Attribute_Definition:</w:t>
      </w:r>
      <w:r w:rsidRPr="00C64148">
        <w:rPr>
          <w:rFonts w:ascii="Times New Roman" w:hAnsi="Times New Roman" w:cs="Times New Roman"/>
          <w:sz w:val="24"/>
          <w:szCs w:val="24"/>
        </w:rPr>
        <w:t xml:space="preserve"> This is the amount of wastewater spilled, measured in gallons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Texas Commission on Environmental Quality (TCEQ)</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Action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Attribute_Definition:</w:t>
      </w:r>
      <w:r w:rsidRPr="00C64148">
        <w:rPr>
          <w:rFonts w:ascii="Times New Roman" w:hAnsi="Times New Roman" w:cs="Times New Roman"/>
          <w:sz w:val="24"/>
          <w:szCs w:val="24"/>
        </w:rPr>
        <w:t xml:space="preserve"> This is the action that was taken to address and remedy the wastewater spill</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Texas Commission on Environmental Quality (TCEQ)</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ST_DT</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w:t>
      </w:r>
      <w:r w:rsidRPr="00C64148">
        <w:rPr>
          <w:rFonts w:ascii="Times New Roman" w:hAnsi="Times New Roman" w:cs="Times New Roman"/>
          <w:sz w:val="24"/>
          <w:szCs w:val="24"/>
        </w:rPr>
        <w:t xml:space="preserve"> This is the date that the wastewater spill began.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Texas Commission on Environmental Quality (TCEQ)</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lastRenderedPageBreak/>
        <w:t xml:space="preserve">    Attribute:</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Attribute_Label:</w:t>
      </w:r>
      <w:r w:rsidRPr="00C64148">
        <w:rPr>
          <w:rFonts w:ascii="Times New Roman" w:hAnsi="Times New Roman" w:cs="Times New Roman"/>
          <w:sz w:val="24"/>
          <w:szCs w:val="24"/>
        </w:rPr>
        <w:t xml:space="preserve"> END_DT</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w:t>
      </w:r>
      <w:r w:rsidRPr="00C64148">
        <w:rPr>
          <w:rFonts w:ascii="Times New Roman" w:hAnsi="Times New Roman" w:cs="Times New Roman"/>
          <w:sz w:val="24"/>
          <w:szCs w:val="24"/>
        </w:rPr>
        <w:t xml:space="preserve"> This is the date that the wastewater ceased from spilling.</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Attribute_Definition_Source:</w:t>
      </w:r>
      <w:r w:rsidRPr="00C64148">
        <w:rPr>
          <w:rFonts w:ascii="Times New Roman" w:hAnsi="Times New Roman" w:cs="Times New Roman"/>
          <w:sz w:val="24"/>
          <w:szCs w:val="24"/>
        </w:rPr>
        <w:t xml:space="preserve"> Texas Commission on Environmental Quality (TCEQ)</w:t>
      </w: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Metadata_Reference_Information: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Metadata_Date: </w:t>
      </w:r>
      <w:r w:rsidRPr="00C64148">
        <w:rPr>
          <w:rFonts w:ascii="Times New Roman" w:hAnsi="Times New Roman" w:cs="Times New Roman"/>
          <w:sz w:val="24"/>
          <w:szCs w:val="24"/>
        </w:rPr>
        <w:t>20121119</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Metadata_Contact:</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Contact_Information:</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Contact_Person_Primary:</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Contact_Person:</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Katie Tritsch - Project Manager</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kt1205@txstate.edu</w:t>
      </w:r>
    </w:p>
    <w:p w:rsidR="00C64148" w:rsidRPr="00C64148" w:rsidRDefault="00C64148" w:rsidP="00C64148">
      <w:pPr>
        <w:pStyle w:val="PlainText"/>
        <w:rPr>
          <w:rFonts w:ascii="Times New Roman" w:hAnsi="Times New Roman" w:cs="Times New Roman"/>
          <w:b/>
          <w:sz w:val="24"/>
          <w:szCs w:val="24"/>
        </w:rPr>
      </w:pPr>
      <w:r w:rsidRPr="00C64148">
        <w:rPr>
          <w:rFonts w:ascii="Times New Roman" w:hAnsi="Times New Roman" w:cs="Times New Roman"/>
          <w:b/>
          <w:sz w:val="24"/>
          <w:szCs w:val="24"/>
        </w:rPr>
        <w:t xml:space="preserve">      Contact_Organization_Primary:</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Contact_Organization: </w:t>
      </w:r>
      <w:r w:rsidRPr="00C64148">
        <w:rPr>
          <w:rFonts w:ascii="Times New Roman" w:hAnsi="Times New Roman" w:cs="Times New Roman"/>
          <w:sz w:val="24"/>
          <w:szCs w:val="24"/>
        </w:rPr>
        <w:t>Aquifer Resource Innovators</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b/>
          <w:sz w:val="24"/>
          <w:szCs w:val="24"/>
        </w:rPr>
        <w:t xml:space="preserve">  Metadata_Standard_Name:</w:t>
      </w:r>
      <w:r w:rsidRPr="00C64148">
        <w:rPr>
          <w:rFonts w:ascii="Times New Roman" w:hAnsi="Times New Roman" w:cs="Times New Roman"/>
          <w:sz w:val="24"/>
          <w:szCs w:val="24"/>
        </w:rPr>
        <w:t xml:space="preserve"> FGDC Content Standard for Digital Geospatial Metadata</w:t>
      </w:r>
    </w:p>
    <w:p w:rsidR="00C64148" w:rsidRPr="00C64148" w:rsidRDefault="00C64148" w:rsidP="00C64148">
      <w:pPr>
        <w:pStyle w:val="PlainText"/>
        <w:rPr>
          <w:rFonts w:ascii="Times New Roman" w:hAnsi="Times New Roman" w:cs="Times New Roman"/>
          <w:sz w:val="24"/>
          <w:szCs w:val="24"/>
        </w:rPr>
      </w:pPr>
      <w:r w:rsidRPr="00C64148">
        <w:rPr>
          <w:rFonts w:ascii="Times New Roman" w:hAnsi="Times New Roman" w:cs="Times New Roman"/>
          <w:sz w:val="24"/>
          <w:szCs w:val="24"/>
        </w:rPr>
        <w:t xml:space="preserve">  </w:t>
      </w:r>
      <w:r w:rsidRPr="00C64148">
        <w:rPr>
          <w:rFonts w:ascii="Times New Roman" w:hAnsi="Times New Roman" w:cs="Times New Roman"/>
          <w:b/>
          <w:sz w:val="24"/>
          <w:szCs w:val="24"/>
        </w:rPr>
        <w:t>Metadata_Standard_Version:</w:t>
      </w:r>
      <w:r w:rsidRPr="00C64148">
        <w:rPr>
          <w:rFonts w:ascii="Times New Roman" w:hAnsi="Times New Roman" w:cs="Times New Roman"/>
          <w:sz w:val="24"/>
          <w:szCs w:val="24"/>
        </w:rPr>
        <w:t xml:space="preserve"> FGDC-STD-001-1998</w:t>
      </w:r>
    </w:p>
    <w:p w:rsidR="00C64148" w:rsidRDefault="00C64148" w:rsidP="009D4C16">
      <w:pPr>
        <w:spacing w:line="480" w:lineRule="auto"/>
        <w:rPr>
          <w:rFonts w:ascii="Times New Roman" w:hAnsi="Times New Roman" w:cs="Times New Roman"/>
          <w:b/>
        </w:rPr>
      </w:pPr>
    </w:p>
    <w:p w:rsidR="00C64148" w:rsidRDefault="00C64148">
      <w:pPr>
        <w:rPr>
          <w:rFonts w:ascii="Times New Roman" w:hAnsi="Times New Roman" w:cs="Times New Roman"/>
          <w:b/>
        </w:rPr>
      </w:pPr>
      <w:r>
        <w:rPr>
          <w:rFonts w:ascii="Times New Roman" w:hAnsi="Times New Roman" w:cs="Times New Roman"/>
          <w:b/>
        </w:rPr>
        <w:br w:type="page"/>
      </w:r>
    </w:p>
    <w:p w:rsidR="006B04FA" w:rsidRPr="00402F2C" w:rsidRDefault="00D40B55" w:rsidP="009D4C16">
      <w:pPr>
        <w:spacing w:line="480" w:lineRule="auto"/>
        <w:rPr>
          <w:rFonts w:ascii="Arial" w:hAnsi="Arial" w:cs="Arial"/>
          <w:b/>
          <w:sz w:val="24"/>
        </w:rPr>
        <w:sectPr w:rsidR="006B04FA" w:rsidRPr="00402F2C" w:rsidSect="005111F9">
          <w:pgSz w:w="12240" w:h="15840"/>
          <w:pgMar w:top="1440" w:right="1440" w:bottom="1440" w:left="1440" w:header="720" w:footer="720" w:gutter="0"/>
          <w:pgNumType w:start="1"/>
          <w:cols w:space="720"/>
          <w:docGrid w:linePitch="360"/>
        </w:sectPr>
      </w:pPr>
      <w:r w:rsidRPr="0021531C">
        <w:rPr>
          <w:rFonts w:ascii="Arial" w:hAnsi="Arial" w:cs="Arial"/>
          <w:b/>
          <w:sz w:val="24"/>
        </w:rPr>
        <w:lastRenderedPageBreak/>
        <w:t>APPENDIX III</w:t>
      </w:r>
      <w:r w:rsidR="00B66336" w:rsidRPr="0021531C">
        <w:rPr>
          <w:rFonts w:ascii="Arial" w:hAnsi="Arial" w:cs="Arial"/>
          <w:b/>
          <w:sz w:val="24"/>
        </w:rPr>
        <w:t>.</w:t>
      </w:r>
      <w:r w:rsidR="009D4C16" w:rsidRPr="0021531C">
        <w:rPr>
          <w:rFonts w:ascii="Arial" w:hAnsi="Arial" w:cs="Arial"/>
          <w:b/>
          <w:sz w:val="24"/>
        </w:rPr>
        <w:t xml:space="preserve"> TEAM CONTRIBUTION</w:t>
      </w:r>
    </w:p>
    <w:p w:rsidR="009D4C16" w:rsidRDefault="00FA309D" w:rsidP="006B04FA">
      <w:pPr>
        <w:spacing w:line="240" w:lineRule="auto"/>
        <w:rPr>
          <w:rFonts w:ascii="Times New Roman" w:hAnsi="Times New Roman" w:cs="Times New Roman"/>
        </w:rPr>
      </w:pPr>
      <w:r w:rsidRPr="00296E6E">
        <w:rPr>
          <w:rFonts w:ascii="Times New Roman" w:hAnsi="Times New Roman" w:cs="Times New Roman"/>
          <w:b/>
        </w:rPr>
        <w:lastRenderedPageBreak/>
        <w:t>Katie Tritsch</w:t>
      </w:r>
      <w:r w:rsidR="00B66336" w:rsidRPr="00296E6E">
        <w:rPr>
          <w:rFonts w:ascii="Times New Roman" w:hAnsi="Times New Roman" w:cs="Times New Roman"/>
          <w:b/>
        </w:rPr>
        <w:t xml:space="preserve"> –</w:t>
      </w:r>
      <w:r w:rsidR="00B66336">
        <w:rPr>
          <w:rFonts w:ascii="Times New Roman" w:hAnsi="Times New Roman" w:cs="Times New Roman"/>
        </w:rPr>
        <w:t xml:space="preserve"> </w:t>
      </w:r>
      <w:r w:rsidR="006B04FA">
        <w:rPr>
          <w:rFonts w:ascii="Times New Roman" w:hAnsi="Times New Roman" w:cs="Times New Roman"/>
        </w:rPr>
        <w:br/>
      </w:r>
      <w:r w:rsidR="00B66336">
        <w:rPr>
          <w:rFonts w:ascii="Times New Roman" w:hAnsi="Times New Roman" w:cs="Times New Roman"/>
        </w:rPr>
        <w:t>Team coordinator</w:t>
      </w:r>
      <w:r w:rsidR="006B04FA">
        <w:rPr>
          <w:rFonts w:ascii="Times New Roman" w:hAnsi="Times New Roman" w:cs="Times New Roman"/>
        </w:rPr>
        <w:br/>
        <w:t>R</w:t>
      </w:r>
      <w:r w:rsidR="00B66336">
        <w:rPr>
          <w:rFonts w:ascii="Times New Roman" w:hAnsi="Times New Roman" w:cs="Times New Roman"/>
        </w:rPr>
        <w:t>eport formatting</w:t>
      </w:r>
      <w:r w:rsidR="006B04FA">
        <w:rPr>
          <w:rFonts w:ascii="Times New Roman" w:hAnsi="Times New Roman" w:cs="Times New Roman"/>
        </w:rPr>
        <w:t xml:space="preserve"> </w:t>
      </w:r>
      <w:r w:rsidR="006B04FA">
        <w:rPr>
          <w:rFonts w:ascii="Times New Roman" w:hAnsi="Times New Roman" w:cs="Times New Roman"/>
        </w:rPr>
        <w:br/>
        <w:t>D</w:t>
      </w:r>
      <w:r w:rsidR="00B66336">
        <w:rPr>
          <w:rFonts w:ascii="Times New Roman" w:hAnsi="Times New Roman" w:cs="Times New Roman"/>
        </w:rPr>
        <w:t>ata processing</w:t>
      </w:r>
      <w:r w:rsidR="006B04FA">
        <w:rPr>
          <w:rFonts w:ascii="Times New Roman" w:hAnsi="Times New Roman" w:cs="Times New Roman"/>
        </w:rPr>
        <w:t xml:space="preserve"> </w:t>
      </w:r>
      <w:r w:rsidR="006B04FA">
        <w:rPr>
          <w:rFonts w:ascii="Times New Roman" w:hAnsi="Times New Roman" w:cs="Times New Roman"/>
        </w:rPr>
        <w:br/>
        <w:t>S</w:t>
      </w:r>
      <w:r w:rsidR="0021531C">
        <w:rPr>
          <w:rFonts w:ascii="Times New Roman" w:hAnsi="Times New Roman" w:cs="Times New Roman"/>
        </w:rPr>
        <w:t>tatistics</w:t>
      </w:r>
      <w:r w:rsidR="006B04FA">
        <w:rPr>
          <w:rFonts w:ascii="Times New Roman" w:hAnsi="Times New Roman" w:cs="Times New Roman"/>
        </w:rPr>
        <w:t xml:space="preserve"> </w:t>
      </w:r>
      <w:r w:rsidR="006B04FA">
        <w:rPr>
          <w:rFonts w:ascii="Times New Roman" w:hAnsi="Times New Roman" w:cs="Times New Roman"/>
        </w:rPr>
        <w:br/>
        <w:t>B</w:t>
      </w:r>
      <w:r w:rsidR="0021531C">
        <w:rPr>
          <w:rFonts w:ascii="Times New Roman" w:hAnsi="Times New Roman" w:cs="Times New Roman"/>
        </w:rPr>
        <w:t>udge</w:t>
      </w:r>
      <w:r w:rsidR="006B04FA">
        <w:rPr>
          <w:rFonts w:ascii="Times New Roman" w:hAnsi="Times New Roman" w:cs="Times New Roman"/>
        </w:rPr>
        <w:t xml:space="preserve"> and </w:t>
      </w:r>
      <w:r w:rsidR="0021531C">
        <w:rPr>
          <w:rFonts w:ascii="Times New Roman" w:hAnsi="Times New Roman" w:cs="Times New Roman"/>
        </w:rPr>
        <w:t>timetable</w:t>
      </w:r>
      <w:r w:rsidR="006B04FA">
        <w:rPr>
          <w:rFonts w:ascii="Times New Roman" w:hAnsi="Times New Roman" w:cs="Times New Roman"/>
        </w:rPr>
        <w:t xml:space="preserve"> </w:t>
      </w:r>
      <w:r w:rsidR="006B04FA">
        <w:rPr>
          <w:rFonts w:ascii="Times New Roman" w:hAnsi="Times New Roman" w:cs="Times New Roman"/>
        </w:rPr>
        <w:br/>
      </w:r>
      <w:r w:rsidR="00B66336">
        <w:rPr>
          <w:rFonts w:ascii="Times New Roman" w:hAnsi="Times New Roman" w:cs="Times New Roman"/>
        </w:rPr>
        <w:t>Travis sequential maps</w:t>
      </w:r>
      <w:r w:rsidR="006B04FA">
        <w:rPr>
          <w:rFonts w:ascii="Times New Roman" w:hAnsi="Times New Roman" w:cs="Times New Roman"/>
        </w:rPr>
        <w:t xml:space="preserve"> </w:t>
      </w:r>
      <w:r w:rsidR="006B04FA">
        <w:rPr>
          <w:rFonts w:ascii="Times New Roman" w:hAnsi="Times New Roman" w:cs="Times New Roman"/>
        </w:rPr>
        <w:br/>
      </w:r>
      <w:r w:rsidR="0021531C">
        <w:rPr>
          <w:rFonts w:ascii="Times New Roman" w:hAnsi="Times New Roman" w:cs="Times New Roman"/>
        </w:rPr>
        <w:t>Manifold</w:t>
      </w:r>
    </w:p>
    <w:p w:rsidR="00FA309D" w:rsidRDefault="00FA309D" w:rsidP="006B04FA">
      <w:pPr>
        <w:spacing w:line="240" w:lineRule="auto"/>
        <w:rPr>
          <w:rFonts w:ascii="Times New Roman" w:hAnsi="Times New Roman" w:cs="Times New Roman"/>
        </w:rPr>
      </w:pPr>
      <w:r w:rsidRPr="00296E6E">
        <w:rPr>
          <w:rFonts w:ascii="Times New Roman" w:hAnsi="Times New Roman" w:cs="Times New Roman"/>
          <w:b/>
        </w:rPr>
        <w:t>Eric Schroeder</w:t>
      </w:r>
      <w:r w:rsidR="00B66336" w:rsidRPr="00296E6E">
        <w:rPr>
          <w:rFonts w:ascii="Times New Roman" w:hAnsi="Times New Roman" w:cs="Times New Roman"/>
          <w:b/>
        </w:rPr>
        <w:t xml:space="preserve"> – </w:t>
      </w:r>
      <w:r w:rsidR="00296E6E">
        <w:rPr>
          <w:rFonts w:ascii="Times New Roman" w:hAnsi="Times New Roman" w:cs="Times New Roman"/>
        </w:rPr>
        <w:br/>
      </w:r>
      <w:r w:rsidR="00B66336">
        <w:rPr>
          <w:rFonts w:ascii="Times New Roman" w:hAnsi="Times New Roman" w:cs="Times New Roman"/>
        </w:rPr>
        <w:t xml:space="preserve">Graphic design </w:t>
      </w:r>
      <w:r w:rsidR="006B04FA">
        <w:rPr>
          <w:rFonts w:ascii="Times New Roman" w:hAnsi="Times New Roman" w:cs="Times New Roman"/>
        </w:rPr>
        <w:br/>
        <w:t>W</w:t>
      </w:r>
      <w:r w:rsidR="00B66336">
        <w:rPr>
          <w:rFonts w:ascii="Times New Roman" w:hAnsi="Times New Roman" w:cs="Times New Roman"/>
        </w:rPr>
        <w:t>ebdeveloper</w:t>
      </w:r>
      <w:r w:rsidR="006B04FA">
        <w:rPr>
          <w:rFonts w:ascii="Times New Roman" w:hAnsi="Times New Roman" w:cs="Times New Roman"/>
        </w:rPr>
        <w:t xml:space="preserve"> </w:t>
      </w:r>
      <w:r w:rsidR="006B04FA">
        <w:rPr>
          <w:rFonts w:ascii="Times New Roman" w:hAnsi="Times New Roman" w:cs="Times New Roman"/>
        </w:rPr>
        <w:br/>
        <w:t>L</w:t>
      </w:r>
      <w:r w:rsidR="00B66336">
        <w:rPr>
          <w:rFonts w:ascii="Times New Roman" w:hAnsi="Times New Roman" w:cs="Times New Roman"/>
        </w:rPr>
        <w:t>iterature review</w:t>
      </w:r>
      <w:r w:rsidR="006B04FA">
        <w:rPr>
          <w:rFonts w:ascii="Times New Roman" w:hAnsi="Times New Roman" w:cs="Times New Roman"/>
        </w:rPr>
        <w:t xml:space="preserve"> </w:t>
      </w:r>
      <w:r w:rsidR="006B04FA">
        <w:rPr>
          <w:rFonts w:ascii="Times New Roman" w:hAnsi="Times New Roman" w:cs="Times New Roman"/>
        </w:rPr>
        <w:br/>
        <w:t>D</w:t>
      </w:r>
      <w:r w:rsidR="00B66336">
        <w:rPr>
          <w:rFonts w:ascii="Times New Roman" w:hAnsi="Times New Roman" w:cs="Times New Roman"/>
        </w:rPr>
        <w:t>ata processing</w:t>
      </w:r>
      <w:r w:rsidR="006B04FA">
        <w:rPr>
          <w:rFonts w:ascii="Times New Roman" w:hAnsi="Times New Roman" w:cs="Times New Roman"/>
        </w:rPr>
        <w:t xml:space="preserve"> </w:t>
      </w:r>
      <w:r w:rsidR="006B04FA">
        <w:rPr>
          <w:rFonts w:ascii="Times New Roman" w:hAnsi="Times New Roman" w:cs="Times New Roman"/>
        </w:rPr>
        <w:br/>
        <w:t>S</w:t>
      </w:r>
      <w:r w:rsidR="0021531C">
        <w:rPr>
          <w:rFonts w:ascii="Times New Roman" w:hAnsi="Times New Roman" w:cs="Times New Roman"/>
        </w:rPr>
        <w:t>pill causes data</w:t>
      </w:r>
    </w:p>
    <w:p w:rsidR="00FA309D" w:rsidRDefault="00FA309D" w:rsidP="006B04FA">
      <w:pPr>
        <w:spacing w:line="240" w:lineRule="auto"/>
        <w:rPr>
          <w:rFonts w:ascii="Times New Roman" w:hAnsi="Times New Roman" w:cs="Times New Roman"/>
        </w:rPr>
      </w:pPr>
      <w:r w:rsidRPr="00296E6E">
        <w:rPr>
          <w:rFonts w:ascii="Times New Roman" w:hAnsi="Times New Roman" w:cs="Times New Roman"/>
          <w:b/>
        </w:rPr>
        <w:t>Katie Steele</w:t>
      </w:r>
      <w:r w:rsidR="0021531C" w:rsidRPr="00296E6E">
        <w:rPr>
          <w:rFonts w:ascii="Times New Roman" w:hAnsi="Times New Roman" w:cs="Times New Roman"/>
          <w:b/>
        </w:rPr>
        <w:t xml:space="preserve"> –</w:t>
      </w:r>
      <w:r w:rsidR="0021531C">
        <w:rPr>
          <w:rFonts w:ascii="Times New Roman" w:hAnsi="Times New Roman" w:cs="Times New Roman"/>
        </w:rPr>
        <w:t xml:space="preserve"> </w:t>
      </w:r>
      <w:r w:rsidR="006B04FA">
        <w:rPr>
          <w:rFonts w:ascii="Times New Roman" w:hAnsi="Times New Roman" w:cs="Times New Roman"/>
        </w:rPr>
        <w:br/>
      </w:r>
      <w:r w:rsidR="0021531C">
        <w:rPr>
          <w:rFonts w:ascii="Times New Roman" w:hAnsi="Times New Roman" w:cs="Times New Roman"/>
        </w:rPr>
        <w:t>Data processing</w:t>
      </w:r>
      <w:r w:rsidR="006B04FA">
        <w:rPr>
          <w:rFonts w:ascii="Times New Roman" w:hAnsi="Times New Roman" w:cs="Times New Roman"/>
        </w:rPr>
        <w:t xml:space="preserve"> </w:t>
      </w:r>
      <w:r w:rsidR="006B04FA">
        <w:rPr>
          <w:rFonts w:ascii="Times New Roman" w:hAnsi="Times New Roman" w:cs="Times New Roman"/>
        </w:rPr>
        <w:br/>
        <w:t>D</w:t>
      </w:r>
      <w:r w:rsidR="0021531C">
        <w:rPr>
          <w:rFonts w:ascii="Times New Roman" w:hAnsi="Times New Roman" w:cs="Times New Roman"/>
        </w:rPr>
        <w:t>ata analysis (vulnerability analysis)</w:t>
      </w:r>
      <w:r w:rsidR="006B04FA">
        <w:rPr>
          <w:rFonts w:ascii="Times New Roman" w:hAnsi="Times New Roman" w:cs="Times New Roman"/>
        </w:rPr>
        <w:t xml:space="preserve"> </w:t>
      </w:r>
      <w:r w:rsidR="006B04FA">
        <w:rPr>
          <w:rFonts w:ascii="Times New Roman" w:hAnsi="Times New Roman" w:cs="Times New Roman"/>
        </w:rPr>
        <w:br/>
        <w:t>S</w:t>
      </w:r>
      <w:r w:rsidR="0021531C">
        <w:rPr>
          <w:rFonts w:ascii="Times New Roman" w:hAnsi="Times New Roman" w:cs="Times New Roman"/>
        </w:rPr>
        <w:t>pill causes maps and data</w:t>
      </w:r>
      <w:r w:rsidR="006B04FA">
        <w:rPr>
          <w:rFonts w:ascii="Times New Roman" w:hAnsi="Times New Roman" w:cs="Times New Roman"/>
        </w:rPr>
        <w:t xml:space="preserve"> </w:t>
      </w:r>
      <w:r w:rsidR="006B04FA">
        <w:rPr>
          <w:rFonts w:ascii="Times New Roman" w:hAnsi="Times New Roman" w:cs="Times New Roman"/>
        </w:rPr>
        <w:br/>
        <w:t>M</w:t>
      </w:r>
      <w:r w:rsidR="0021531C">
        <w:rPr>
          <w:rFonts w:ascii="Times New Roman" w:hAnsi="Times New Roman" w:cs="Times New Roman"/>
        </w:rPr>
        <w:t>etadata</w:t>
      </w:r>
      <w:r w:rsidR="006B04FA">
        <w:rPr>
          <w:rFonts w:ascii="Times New Roman" w:hAnsi="Times New Roman" w:cs="Times New Roman"/>
        </w:rPr>
        <w:t xml:space="preserve"> </w:t>
      </w:r>
      <w:r w:rsidR="006B04FA">
        <w:rPr>
          <w:rFonts w:ascii="Times New Roman" w:hAnsi="Times New Roman" w:cs="Times New Roman"/>
        </w:rPr>
        <w:br/>
        <w:t>P</w:t>
      </w:r>
      <w:r w:rsidR="0021531C">
        <w:rPr>
          <w:rFonts w:ascii="Times New Roman" w:hAnsi="Times New Roman" w:cs="Times New Roman"/>
        </w:rPr>
        <w:t>resentation designer</w:t>
      </w:r>
    </w:p>
    <w:p w:rsidR="00FA309D" w:rsidRPr="00FA309D" w:rsidRDefault="00FA309D" w:rsidP="006B04FA">
      <w:pPr>
        <w:spacing w:line="240" w:lineRule="auto"/>
        <w:rPr>
          <w:rFonts w:ascii="Times New Roman" w:hAnsi="Times New Roman" w:cs="Times New Roman"/>
        </w:rPr>
      </w:pPr>
      <w:r w:rsidRPr="00296E6E">
        <w:rPr>
          <w:rFonts w:ascii="Times New Roman" w:hAnsi="Times New Roman" w:cs="Times New Roman"/>
          <w:b/>
        </w:rPr>
        <w:t>Kevin Taylor</w:t>
      </w:r>
      <w:r w:rsidR="0021531C" w:rsidRPr="00296E6E">
        <w:rPr>
          <w:rFonts w:ascii="Times New Roman" w:hAnsi="Times New Roman" w:cs="Times New Roman"/>
          <w:b/>
        </w:rPr>
        <w:t xml:space="preserve"> –</w:t>
      </w:r>
      <w:r w:rsidR="0021531C">
        <w:rPr>
          <w:rFonts w:ascii="Times New Roman" w:hAnsi="Times New Roman" w:cs="Times New Roman"/>
        </w:rPr>
        <w:t xml:space="preserve"> </w:t>
      </w:r>
      <w:r w:rsidR="006B04FA">
        <w:rPr>
          <w:rFonts w:ascii="Times New Roman" w:hAnsi="Times New Roman" w:cs="Times New Roman"/>
        </w:rPr>
        <w:br/>
      </w:r>
      <w:r w:rsidR="0021531C">
        <w:rPr>
          <w:rFonts w:ascii="Times New Roman" w:hAnsi="Times New Roman" w:cs="Times New Roman"/>
        </w:rPr>
        <w:t>Geocodin</w:t>
      </w:r>
      <w:r w:rsidR="006B04FA">
        <w:rPr>
          <w:rFonts w:ascii="Times New Roman" w:hAnsi="Times New Roman" w:cs="Times New Roman"/>
        </w:rPr>
        <w:t>g</w:t>
      </w:r>
      <w:r w:rsidR="006B04FA">
        <w:rPr>
          <w:rFonts w:ascii="Times New Roman" w:hAnsi="Times New Roman" w:cs="Times New Roman"/>
        </w:rPr>
        <w:br/>
      </w:r>
      <w:r w:rsidR="0021531C">
        <w:rPr>
          <w:rFonts w:ascii="Times New Roman" w:hAnsi="Times New Roman" w:cs="Times New Roman"/>
        </w:rPr>
        <w:t xml:space="preserve">Manifold </w:t>
      </w:r>
      <w:r w:rsidR="006B04FA">
        <w:rPr>
          <w:rFonts w:ascii="Times New Roman" w:hAnsi="Times New Roman" w:cs="Times New Roman"/>
        </w:rPr>
        <w:br/>
      </w:r>
      <w:r w:rsidR="0021531C">
        <w:rPr>
          <w:rFonts w:ascii="Times New Roman" w:hAnsi="Times New Roman" w:cs="Times New Roman"/>
        </w:rPr>
        <w:t>Google Earth</w:t>
      </w:r>
      <w:r w:rsidR="006B04FA">
        <w:rPr>
          <w:rFonts w:ascii="Times New Roman" w:hAnsi="Times New Roman" w:cs="Times New Roman"/>
        </w:rPr>
        <w:t xml:space="preserve"> </w:t>
      </w:r>
      <w:r w:rsidR="006B04FA">
        <w:rPr>
          <w:rFonts w:ascii="Times New Roman" w:hAnsi="Times New Roman" w:cs="Times New Roman"/>
        </w:rPr>
        <w:br/>
        <w:t>S</w:t>
      </w:r>
      <w:r w:rsidR="0021531C">
        <w:rPr>
          <w:rFonts w:ascii="Times New Roman" w:hAnsi="Times New Roman" w:cs="Times New Roman"/>
        </w:rPr>
        <w:t>pill location and volume maps</w:t>
      </w:r>
      <w:r w:rsidR="006B04FA">
        <w:rPr>
          <w:rFonts w:ascii="Times New Roman" w:hAnsi="Times New Roman" w:cs="Times New Roman"/>
        </w:rPr>
        <w:t xml:space="preserve"> </w:t>
      </w:r>
      <w:r w:rsidR="006B04FA">
        <w:rPr>
          <w:rFonts w:ascii="Times New Roman" w:hAnsi="Times New Roman" w:cs="Times New Roman"/>
        </w:rPr>
        <w:br/>
        <w:t>P</w:t>
      </w:r>
      <w:r w:rsidR="0021531C">
        <w:rPr>
          <w:rFonts w:ascii="Times New Roman" w:hAnsi="Times New Roman" w:cs="Times New Roman"/>
        </w:rPr>
        <w:t>oster design</w:t>
      </w:r>
      <w:r w:rsidR="006B04FA">
        <w:rPr>
          <w:rFonts w:ascii="Times New Roman" w:hAnsi="Times New Roman" w:cs="Times New Roman"/>
        </w:rPr>
        <w:t xml:space="preserve"> </w:t>
      </w:r>
      <w:r w:rsidR="006B04FA">
        <w:rPr>
          <w:rFonts w:ascii="Times New Roman" w:hAnsi="Times New Roman" w:cs="Times New Roman"/>
        </w:rPr>
        <w:br/>
        <w:t>D</w:t>
      </w:r>
      <w:r w:rsidR="0021531C">
        <w:rPr>
          <w:rFonts w:ascii="Times New Roman" w:hAnsi="Times New Roman" w:cs="Times New Roman"/>
        </w:rPr>
        <w:t>ata processing</w:t>
      </w:r>
    </w:p>
    <w:p w:rsidR="006B04FA" w:rsidRDefault="006B04FA" w:rsidP="007C4BD3">
      <w:pPr>
        <w:spacing w:line="480" w:lineRule="auto"/>
        <w:rPr>
          <w:rFonts w:ascii="Times New Roman" w:hAnsi="Times New Roman" w:cs="Times New Roman"/>
          <w:b/>
        </w:rPr>
        <w:sectPr w:rsidR="006B04FA" w:rsidSect="00296E6E">
          <w:type w:val="continuous"/>
          <w:pgSz w:w="12240" w:h="15840"/>
          <w:pgMar w:top="1440" w:right="1440" w:bottom="1440" w:left="1440" w:header="720" w:footer="720" w:gutter="0"/>
          <w:pgNumType w:start="1"/>
          <w:cols w:space="720"/>
          <w:docGrid w:linePitch="360"/>
        </w:sectPr>
      </w:pPr>
    </w:p>
    <w:p w:rsidR="00296E6E" w:rsidRDefault="00296E6E" w:rsidP="007C4BD3">
      <w:pPr>
        <w:spacing w:line="480" w:lineRule="auto"/>
        <w:rPr>
          <w:rFonts w:ascii="Times New Roman" w:hAnsi="Times New Roman" w:cs="Times New Roman"/>
          <w:b/>
        </w:rPr>
        <w:sectPr w:rsidR="00296E6E" w:rsidSect="006B04FA">
          <w:type w:val="continuous"/>
          <w:pgSz w:w="12240" w:h="15840"/>
          <w:pgMar w:top="1440" w:right="1440" w:bottom="1440" w:left="1440" w:header="720" w:footer="720" w:gutter="0"/>
          <w:pgNumType w:start="1"/>
          <w:cols w:space="720"/>
          <w:docGrid w:linePitch="360"/>
        </w:sectPr>
      </w:pPr>
    </w:p>
    <w:p w:rsidR="007C4BD3" w:rsidRPr="007C4BD3" w:rsidRDefault="007C4BD3" w:rsidP="007C4BD3">
      <w:pPr>
        <w:spacing w:line="480" w:lineRule="auto"/>
        <w:rPr>
          <w:rFonts w:ascii="Times New Roman" w:hAnsi="Times New Roman" w:cs="Times New Roman"/>
          <w:b/>
        </w:rPr>
      </w:pPr>
    </w:p>
    <w:sectPr w:rsidR="007C4BD3" w:rsidRPr="007C4BD3" w:rsidSect="006B04FA">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46DC" w:rsidRDefault="00B346DC" w:rsidP="005111F9">
      <w:pPr>
        <w:spacing w:after="0" w:line="240" w:lineRule="auto"/>
      </w:pPr>
      <w:r>
        <w:separator/>
      </w:r>
    </w:p>
  </w:endnote>
  <w:endnote w:type="continuationSeparator" w:id="0">
    <w:p w:rsidR="00B346DC" w:rsidRDefault="00B346DC" w:rsidP="005111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0533482"/>
      <w:docPartObj>
        <w:docPartGallery w:val="Page Numbers (Bottom of Page)"/>
        <w:docPartUnique/>
      </w:docPartObj>
    </w:sdtPr>
    <w:sdtEndPr>
      <w:rPr>
        <w:noProof/>
      </w:rPr>
    </w:sdtEndPr>
    <w:sdtContent>
      <w:p w:rsidR="001F3D30" w:rsidRDefault="009370A2">
        <w:pPr>
          <w:pStyle w:val="Footer"/>
          <w:jc w:val="right"/>
        </w:pPr>
        <w:r>
          <w:fldChar w:fldCharType="begin"/>
        </w:r>
        <w:r>
          <w:instrText xml:space="preserve"> PAGE   \* MERGEFORMAT </w:instrText>
        </w:r>
        <w:r>
          <w:fldChar w:fldCharType="separate"/>
        </w:r>
        <w:r w:rsidR="00F9209F">
          <w:rPr>
            <w:noProof/>
          </w:rPr>
          <w:t>14</w:t>
        </w:r>
        <w:r>
          <w:rPr>
            <w:noProof/>
          </w:rPr>
          <w:fldChar w:fldCharType="end"/>
        </w:r>
      </w:p>
    </w:sdtContent>
  </w:sdt>
  <w:p w:rsidR="001F3D30" w:rsidRDefault="001F3D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46DC" w:rsidRDefault="00B346DC" w:rsidP="005111F9">
      <w:pPr>
        <w:spacing w:after="0" w:line="240" w:lineRule="auto"/>
      </w:pPr>
      <w:r>
        <w:separator/>
      </w:r>
    </w:p>
  </w:footnote>
  <w:footnote w:type="continuationSeparator" w:id="0">
    <w:p w:rsidR="00B346DC" w:rsidRDefault="00B346DC" w:rsidP="005111F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7212" w:rsidRDefault="00D07212" w:rsidP="00D07212">
    <w:pPr>
      <w:pStyle w:val="Header"/>
      <w:tabs>
        <w:tab w:val="clear" w:pos="4680"/>
        <w:tab w:val="clear" w:pos="9360"/>
        <w:tab w:val="left" w:pos="126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D5013"/>
    <w:multiLevelType w:val="hybridMultilevel"/>
    <w:tmpl w:val="1A94F7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A6181F"/>
    <w:multiLevelType w:val="hybridMultilevel"/>
    <w:tmpl w:val="519C48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EE5987"/>
    <w:multiLevelType w:val="hybridMultilevel"/>
    <w:tmpl w:val="A094F8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125E41"/>
    <w:multiLevelType w:val="hybridMultilevel"/>
    <w:tmpl w:val="CA583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BD6692E"/>
    <w:multiLevelType w:val="hybridMultilevel"/>
    <w:tmpl w:val="7E0611B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E8F2385"/>
    <w:multiLevelType w:val="multilevel"/>
    <w:tmpl w:val="990033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73F60059"/>
    <w:multiLevelType w:val="hybridMultilevel"/>
    <w:tmpl w:val="AB10F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E7C20C1"/>
    <w:multiLevelType w:val="multilevel"/>
    <w:tmpl w:val="85CEB49C"/>
    <w:lvl w:ilvl="0">
      <w:start w:val="1"/>
      <w:numFmt w:val="decimal"/>
      <w:lvlText w:val="%1"/>
      <w:lvlJc w:val="left"/>
      <w:pPr>
        <w:ind w:left="360" w:hanging="360"/>
      </w:pPr>
      <w:rPr>
        <w:rFonts w:hint="default"/>
      </w:rPr>
    </w:lvl>
    <w:lvl w:ilvl="1">
      <w:start w:val="1"/>
      <w:numFmt w:val="decimal"/>
      <w:lvlText w:val="%2."/>
      <w:lvlJc w:val="left"/>
      <w:pPr>
        <w:ind w:left="1080" w:hanging="360"/>
      </w:pPr>
      <w:rPr>
        <w:rFonts w:ascii="Times New Roman" w:eastAsiaTheme="minorHAnsi" w:hAnsi="Times New Roman" w:cs="Times New Roman"/>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1"/>
  </w:num>
  <w:num w:numId="2">
    <w:abstractNumId w:val="7"/>
  </w:num>
  <w:num w:numId="3">
    <w:abstractNumId w:val="4"/>
  </w:num>
  <w:num w:numId="4">
    <w:abstractNumId w:val="6"/>
  </w:num>
  <w:num w:numId="5">
    <w:abstractNumId w:val="0"/>
  </w:num>
  <w:num w:numId="6">
    <w:abstractNumId w:val="3"/>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3208D8"/>
    <w:rsid w:val="000379E4"/>
    <w:rsid w:val="00041DEC"/>
    <w:rsid w:val="00043297"/>
    <w:rsid w:val="00132226"/>
    <w:rsid w:val="00163B3F"/>
    <w:rsid w:val="001904E2"/>
    <w:rsid w:val="001C1A9A"/>
    <w:rsid w:val="001C465A"/>
    <w:rsid w:val="001E50E6"/>
    <w:rsid w:val="001F3D30"/>
    <w:rsid w:val="001F4F06"/>
    <w:rsid w:val="0021531C"/>
    <w:rsid w:val="0023618A"/>
    <w:rsid w:val="002525CF"/>
    <w:rsid w:val="00296E6E"/>
    <w:rsid w:val="00306C92"/>
    <w:rsid w:val="003208D8"/>
    <w:rsid w:val="003252E0"/>
    <w:rsid w:val="003855A0"/>
    <w:rsid w:val="00392EBE"/>
    <w:rsid w:val="003D2562"/>
    <w:rsid w:val="00402F2C"/>
    <w:rsid w:val="004663B8"/>
    <w:rsid w:val="0047368C"/>
    <w:rsid w:val="005111F9"/>
    <w:rsid w:val="005A2D8B"/>
    <w:rsid w:val="005F28FF"/>
    <w:rsid w:val="005F448D"/>
    <w:rsid w:val="0065253D"/>
    <w:rsid w:val="006B04FA"/>
    <w:rsid w:val="006F5D06"/>
    <w:rsid w:val="0070409F"/>
    <w:rsid w:val="00746531"/>
    <w:rsid w:val="00784428"/>
    <w:rsid w:val="007C4BD3"/>
    <w:rsid w:val="008604E0"/>
    <w:rsid w:val="00865C88"/>
    <w:rsid w:val="009370A2"/>
    <w:rsid w:val="00947AFC"/>
    <w:rsid w:val="009D4C16"/>
    <w:rsid w:val="00A87F0E"/>
    <w:rsid w:val="00AA5E8D"/>
    <w:rsid w:val="00AB25A7"/>
    <w:rsid w:val="00AF7790"/>
    <w:rsid w:val="00B346DC"/>
    <w:rsid w:val="00B66336"/>
    <w:rsid w:val="00B9607E"/>
    <w:rsid w:val="00BF5B42"/>
    <w:rsid w:val="00C00008"/>
    <w:rsid w:val="00C64148"/>
    <w:rsid w:val="00C926A0"/>
    <w:rsid w:val="00CB6149"/>
    <w:rsid w:val="00CC49FD"/>
    <w:rsid w:val="00D02E6E"/>
    <w:rsid w:val="00D07212"/>
    <w:rsid w:val="00D40B55"/>
    <w:rsid w:val="00D563D9"/>
    <w:rsid w:val="00D60D0B"/>
    <w:rsid w:val="00D9336C"/>
    <w:rsid w:val="00E16025"/>
    <w:rsid w:val="00E2657A"/>
    <w:rsid w:val="00E930FC"/>
    <w:rsid w:val="00F731C7"/>
    <w:rsid w:val="00F9209F"/>
    <w:rsid w:val="00FA309D"/>
    <w:rsid w:val="00FE53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colormenu v:ext="edit"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657A"/>
  </w:style>
  <w:style w:type="paragraph" w:styleId="Heading1">
    <w:name w:val="heading 1"/>
    <w:basedOn w:val="Normal"/>
    <w:next w:val="Normal"/>
    <w:link w:val="Heading1Char"/>
    <w:uiPriority w:val="9"/>
    <w:qFormat/>
    <w:rsid w:val="00B66336"/>
    <w:pPr>
      <w:keepNext/>
      <w:keepLines/>
      <w:spacing w:before="480" w:after="0"/>
      <w:outlineLvl w:val="0"/>
    </w:pPr>
    <w:rPr>
      <w:rFonts w:ascii="Arial" w:eastAsiaTheme="majorEastAsia" w:hAnsi="Arial" w:cstheme="majorBidi"/>
      <w:b/>
      <w:bCs/>
      <w:sz w:val="24"/>
      <w:szCs w:val="28"/>
    </w:rPr>
  </w:style>
  <w:style w:type="paragraph" w:styleId="Heading2">
    <w:name w:val="heading 2"/>
    <w:basedOn w:val="Normal"/>
    <w:next w:val="Normal"/>
    <w:link w:val="Heading2Char"/>
    <w:uiPriority w:val="9"/>
    <w:unhideWhenUsed/>
    <w:qFormat/>
    <w:rsid w:val="00B66336"/>
    <w:pPr>
      <w:keepNext/>
      <w:keepLines/>
      <w:spacing w:before="200" w:after="0"/>
      <w:outlineLvl w:val="1"/>
    </w:pPr>
    <w:rPr>
      <w:rFonts w:ascii="Arial" w:eastAsiaTheme="majorEastAsia" w:hAnsi="Arial" w:cstheme="majorBidi"/>
      <w:bCs/>
      <w:sz w:val="24"/>
      <w:szCs w:val="26"/>
    </w:rPr>
  </w:style>
  <w:style w:type="paragraph" w:styleId="Heading3">
    <w:name w:val="heading 3"/>
    <w:basedOn w:val="Normal"/>
    <w:next w:val="Normal"/>
    <w:link w:val="Heading3Char"/>
    <w:uiPriority w:val="9"/>
    <w:unhideWhenUsed/>
    <w:qFormat/>
    <w:rsid w:val="00B66336"/>
    <w:pPr>
      <w:keepNext/>
      <w:keepLines/>
      <w:spacing w:before="200" w:after="0"/>
      <w:outlineLvl w:val="2"/>
    </w:pPr>
    <w:rPr>
      <w:rFonts w:ascii="Arial" w:eastAsiaTheme="majorEastAsia" w:hAnsi="Arial" w:cstheme="majorBidi"/>
      <w:bCs/>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08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08D8"/>
    <w:rPr>
      <w:rFonts w:ascii="Tahoma" w:hAnsi="Tahoma" w:cs="Tahoma"/>
      <w:sz w:val="16"/>
      <w:szCs w:val="16"/>
    </w:rPr>
  </w:style>
  <w:style w:type="paragraph" w:styleId="ListParagraph">
    <w:name w:val="List Paragraph"/>
    <w:basedOn w:val="Normal"/>
    <w:uiPriority w:val="34"/>
    <w:qFormat/>
    <w:rsid w:val="003208D8"/>
    <w:pPr>
      <w:ind w:left="720"/>
      <w:contextualSpacing/>
    </w:pPr>
  </w:style>
  <w:style w:type="table" w:customStyle="1" w:styleId="TableGrid1">
    <w:name w:val="Table Grid1"/>
    <w:basedOn w:val="TableNormal"/>
    <w:next w:val="TableGrid"/>
    <w:uiPriority w:val="59"/>
    <w:rsid w:val="00F731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F731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E50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C64148"/>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C64148"/>
    <w:rPr>
      <w:rFonts w:ascii="Consolas" w:hAnsi="Consolas" w:cs="Consolas"/>
      <w:sz w:val="21"/>
      <w:szCs w:val="21"/>
    </w:rPr>
  </w:style>
  <w:style w:type="paragraph" w:styleId="Header">
    <w:name w:val="header"/>
    <w:basedOn w:val="Normal"/>
    <w:link w:val="HeaderChar"/>
    <w:uiPriority w:val="99"/>
    <w:unhideWhenUsed/>
    <w:rsid w:val="005111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1F9"/>
  </w:style>
  <w:style w:type="paragraph" w:styleId="Footer">
    <w:name w:val="footer"/>
    <w:basedOn w:val="Normal"/>
    <w:link w:val="FooterChar"/>
    <w:uiPriority w:val="99"/>
    <w:unhideWhenUsed/>
    <w:rsid w:val="005111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1F9"/>
  </w:style>
  <w:style w:type="character" w:styleId="Hyperlink">
    <w:name w:val="Hyperlink"/>
    <w:basedOn w:val="DefaultParagraphFont"/>
    <w:uiPriority w:val="99"/>
    <w:unhideWhenUsed/>
    <w:rsid w:val="00163B3F"/>
    <w:rPr>
      <w:color w:val="0000FF" w:themeColor="hyperlink"/>
      <w:u w:val="single"/>
    </w:rPr>
  </w:style>
  <w:style w:type="character" w:customStyle="1" w:styleId="Heading1Char">
    <w:name w:val="Heading 1 Char"/>
    <w:basedOn w:val="DefaultParagraphFont"/>
    <w:link w:val="Heading1"/>
    <w:uiPriority w:val="9"/>
    <w:rsid w:val="00B66336"/>
    <w:rPr>
      <w:rFonts w:ascii="Arial" w:eastAsiaTheme="majorEastAsia" w:hAnsi="Arial" w:cstheme="majorBidi"/>
      <w:b/>
      <w:bCs/>
      <w:sz w:val="24"/>
      <w:szCs w:val="28"/>
    </w:rPr>
  </w:style>
  <w:style w:type="character" w:customStyle="1" w:styleId="Heading2Char">
    <w:name w:val="Heading 2 Char"/>
    <w:basedOn w:val="DefaultParagraphFont"/>
    <w:link w:val="Heading2"/>
    <w:uiPriority w:val="9"/>
    <w:rsid w:val="00B66336"/>
    <w:rPr>
      <w:rFonts w:ascii="Arial" w:eastAsiaTheme="majorEastAsia" w:hAnsi="Arial" w:cstheme="majorBidi"/>
      <w:bCs/>
      <w:sz w:val="24"/>
      <w:szCs w:val="26"/>
    </w:rPr>
  </w:style>
  <w:style w:type="character" w:customStyle="1" w:styleId="Heading3Char">
    <w:name w:val="Heading 3 Char"/>
    <w:basedOn w:val="DefaultParagraphFont"/>
    <w:link w:val="Heading3"/>
    <w:uiPriority w:val="9"/>
    <w:rsid w:val="00B66336"/>
    <w:rPr>
      <w:rFonts w:ascii="Arial" w:eastAsiaTheme="majorEastAsia" w:hAnsi="Arial" w:cstheme="majorBidi"/>
      <w:bCs/>
      <w:i/>
      <w:sz w:val="24"/>
    </w:rPr>
  </w:style>
  <w:style w:type="paragraph" w:styleId="TOCHeading">
    <w:name w:val="TOC Heading"/>
    <w:basedOn w:val="Heading1"/>
    <w:next w:val="Normal"/>
    <w:uiPriority w:val="39"/>
    <w:semiHidden/>
    <w:unhideWhenUsed/>
    <w:qFormat/>
    <w:rsid w:val="005F448D"/>
    <w:pPr>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5F448D"/>
    <w:pPr>
      <w:tabs>
        <w:tab w:val="right" w:leader="dot" w:pos="9350"/>
      </w:tabs>
      <w:spacing w:after="100"/>
    </w:pPr>
    <w:rPr>
      <w:rFonts w:ascii="Arial" w:hAnsi="Arial" w:cs="Arial"/>
      <w:noProof/>
      <w:sz w:val="24"/>
    </w:rPr>
  </w:style>
  <w:style w:type="paragraph" w:styleId="TOC2">
    <w:name w:val="toc 2"/>
    <w:basedOn w:val="Normal"/>
    <w:next w:val="Normal"/>
    <w:autoRedefine/>
    <w:uiPriority w:val="39"/>
    <w:unhideWhenUsed/>
    <w:rsid w:val="005F448D"/>
    <w:pPr>
      <w:spacing w:after="100"/>
      <w:ind w:left="220"/>
    </w:pPr>
  </w:style>
  <w:style w:type="paragraph" w:styleId="TOC3">
    <w:name w:val="toc 3"/>
    <w:basedOn w:val="Normal"/>
    <w:next w:val="Normal"/>
    <w:autoRedefine/>
    <w:uiPriority w:val="39"/>
    <w:unhideWhenUsed/>
    <w:rsid w:val="005F448D"/>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08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08D8"/>
    <w:rPr>
      <w:rFonts w:ascii="Tahoma" w:hAnsi="Tahoma" w:cs="Tahoma"/>
      <w:sz w:val="16"/>
      <w:szCs w:val="16"/>
    </w:rPr>
  </w:style>
  <w:style w:type="paragraph" w:styleId="ListParagraph">
    <w:name w:val="List Paragraph"/>
    <w:basedOn w:val="Normal"/>
    <w:uiPriority w:val="34"/>
    <w:qFormat/>
    <w:rsid w:val="003208D8"/>
    <w:pPr>
      <w:ind w:left="720"/>
      <w:contextualSpacing/>
    </w:pPr>
  </w:style>
  <w:style w:type="table" w:customStyle="1" w:styleId="TableGrid1">
    <w:name w:val="Table Grid1"/>
    <w:basedOn w:val="TableNormal"/>
    <w:next w:val="TableGrid"/>
    <w:uiPriority w:val="59"/>
    <w:rsid w:val="00F731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F731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E50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C64148"/>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C64148"/>
    <w:rPr>
      <w:rFonts w:ascii="Consolas" w:hAnsi="Consolas" w:cs="Consolas"/>
      <w:sz w:val="21"/>
      <w:szCs w:val="21"/>
    </w:rPr>
  </w:style>
  <w:style w:type="paragraph" w:styleId="Header">
    <w:name w:val="header"/>
    <w:basedOn w:val="Normal"/>
    <w:link w:val="HeaderChar"/>
    <w:uiPriority w:val="99"/>
    <w:unhideWhenUsed/>
    <w:rsid w:val="005111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1F9"/>
  </w:style>
  <w:style w:type="paragraph" w:styleId="Footer">
    <w:name w:val="footer"/>
    <w:basedOn w:val="Normal"/>
    <w:link w:val="FooterChar"/>
    <w:uiPriority w:val="99"/>
    <w:unhideWhenUsed/>
    <w:rsid w:val="005111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1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669041">
      <w:bodyDiv w:val="1"/>
      <w:marLeft w:val="0"/>
      <w:marRight w:val="0"/>
      <w:marTop w:val="0"/>
      <w:marBottom w:val="0"/>
      <w:divBdr>
        <w:top w:val="none" w:sz="0" w:space="0" w:color="auto"/>
        <w:left w:val="none" w:sz="0" w:space="0" w:color="auto"/>
        <w:bottom w:val="none" w:sz="0" w:space="0" w:color="auto"/>
        <w:right w:val="none" w:sz="0" w:space="0" w:color="auto"/>
      </w:divBdr>
    </w:div>
    <w:div w:id="510222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jp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jp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12.jpg"/><Relationship Id="rId28" Type="http://schemas.openxmlformats.org/officeDocument/2006/relationships/image" Target="media/image17.jpeg"/><Relationship Id="rId10" Type="http://schemas.openxmlformats.org/officeDocument/2006/relationships/image" Target="media/image2.jpeg"/><Relationship Id="rId19" Type="http://schemas.openxmlformats.org/officeDocument/2006/relationships/image" Target="media/image8.jp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latin typeface="Times New Roman" pitchFamily="18" charset="0"/>
                <a:cs typeface="Times New Roman" pitchFamily="18" charset="0"/>
              </a:defRPr>
            </a:pPr>
            <a:r>
              <a:rPr lang="en-US" sz="1600">
                <a:latin typeface="Times New Roman" pitchFamily="18" charset="0"/>
                <a:cs typeface="Times New Roman" pitchFamily="18" charset="0"/>
              </a:rPr>
              <a:t>Cause and Number of Spills</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 of Spills</c:v>
                </c:pt>
              </c:strCache>
            </c:strRef>
          </c:tx>
          <c:invertIfNegative val="0"/>
          <c:cat>
            <c:strRef>
              <c:f>Sheet1!$A$2:$A$9</c:f>
              <c:strCache>
                <c:ptCount val="8"/>
                <c:pt idx="0">
                  <c:v>Blockage</c:v>
                </c:pt>
                <c:pt idx="1">
                  <c:v>Damaged Pipe</c:v>
                </c:pt>
                <c:pt idx="2">
                  <c:v>Ele Failure</c:v>
                </c:pt>
                <c:pt idx="3">
                  <c:v>Human Error</c:v>
                </c:pt>
                <c:pt idx="4">
                  <c:v>Infil&amp;Flow</c:v>
                </c:pt>
                <c:pt idx="5">
                  <c:v>Other</c:v>
                </c:pt>
                <c:pt idx="6">
                  <c:v>MechFail</c:v>
                </c:pt>
                <c:pt idx="7">
                  <c:v>Unknown</c:v>
                </c:pt>
              </c:strCache>
            </c:strRef>
          </c:cat>
          <c:val>
            <c:numRef>
              <c:f>Sheet1!$B$2:$B$9</c:f>
              <c:numCache>
                <c:formatCode>General</c:formatCode>
                <c:ptCount val="8"/>
                <c:pt idx="0">
                  <c:v>224</c:v>
                </c:pt>
                <c:pt idx="1">
                  <c:v>104</c:v>
                </c:pt>
                <c:pt idx="2">
                  <c:v>50</c:v>
                </c:pt>
                <c:pt idx="3">
                  <c:v>49</c:v>
                </c:pt>
                <c:pt idx="4">
                  <c:v>45</c:v>
                </c:pt>
                <c:pt idx="5">
                  <c:v>30</c:v>
                </c:pt>
                <c:pt idx="6">
                  <c:v>18</c:v>
                </c:pt>
                <c:pt idx="7">
                  <c:v>14</c:v>
                </c:pt>
              </c:numCache>
            </c:numRef>
          </c:val>
        </c:ser>
        <c:dLbls>
          <c:showLegendKey val="0"/>
          <c:showVal val="0"/>
          <c:showCatName val="0"/>
          <c:showSerName val="0"/>
          <c:showPercent val="0"/>
          <c:showBubbleSize val="0"/>
        </c:dLbls>
        <c:gapWidth val="150"/>
        <c:shape val="box"/>
        <c:axId val="82565376"/>
        <c:axId val="93383680"/>
        <c:axId val="0"/>
      </c:bar3DChart>
      <c:catAx>
        <c:axId val="82565376"/>
        <c:scaling>
          <c:orientation val="minMax"/>
        </c:scaling>
        <c:delete val="0"/>
        <c:axPos val="b"/>
        <c:majorTickMark val="out"/>
        <c:minorTickMark val="none"/>
        <c:tickLblPos val="nextTo"/>
        <c:crossAx val="93383680"/>
        <c:crosses val="autoZero"/>
        <c:auto val="1"/>
        <c:lblAlgn val="ctr"/>
        <c:lblOffset val="100"/>
        <c:noMultiLvlLbl val="0"/>
      </c:catAx>
      <c:valAx>
        <c:axId val="93383680"/>
        <c:scaling>
          <c:orientation val="minMax"/>
        </c:scaling>
        <c:delete val="0"/>
        <c:axPos val="l"/>
        <c:majorGridlines/>
        <c:numFmt formatCode="General" sourceLinked="1"/>
        <c:majorTickMark val="out"/>
        <c:minorTickMark val="none"/>
        <c:tickLblPos val="nextTo"/>
        <c:crossAx val="82565376"/>
        <c:crosses val="autoZero"/>
        <c:crossBetween val="between"/>
      </c:valAx>
    </c:plotArea>
    <c:legend>
      <c:legendPos val="r"/>
      <c:layout>
        <c:manualLayout>
          <c:xMode val="edge"/>
          <c:yMode val="edge"/>
          <c:x val="0.82929243219597581"/>
          <c:y val="0.48149788568095675"/>
          <c:w val="0.15404090113735794"/>
          <c:h val="0.14853200641586475"/>
        </c:manualLayout>
      </c:layout>
      <c:overlay val="0"/>
    </c:legend>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BEB8DC-9CC7-4FB2-A23E-E024833E9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3855</Words>
  <Characters>21974</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Tritsch, Katherine A</dc:creator>
  <cp:lastModifiedBy>Steele, Katie A</cp:lastModifiedBy>
  <cp:revision>2</cp:revision>
  <cp:lastPrinted>2012-12-10T15:44:00Z</cp:lastPrinted>
  <dcterms:created xsi:type="dcterms:W3CDTF">2012-12-10T15:44:00Z</dcterms:created>
  <dcterms:modified xsi:type="dcterms:W3CDTF">2012-12-10T15:44:00Z</dcterms:modified>
</cp:coreProperties>
</file>